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38A" w:rsidRPr="004A3A44" w:rsidRDefault="00EA49B1" w:rsidP="00B072C5">
      <w:pPr>
        <w:autoSpaceDE w:val="0"/>
        <w:autoSpaceDN w:val="0"/>
        <w:adjustRightInd w:val="0"/>
        <w:spacing w:beforeLines="100" w:before="326" w:afterLines="50" w:after="163"/>
        <w:ind w:firstLine="0"/>
        <w:jc w:val="center"/>
        <w:rPr>
          <w:rFonts w:ascii="宋体" w:hAnsi="宋体" w:cs="仿宋_GB2312"/>
          <w:kern w:val="0"/>
          <w:sz w:val="44"/>
          <w:szCs w:val="24"/>
        </w:rPr>
      </w:pPr>
      <w:bookmarkStart w:id="0" w:name="_Toc366574266"/>
      <w:r w:rsidRPr="004A3A44">
        <w:rPr>
          <w:rFonts w:ascii="宋体" w:hAnsi="宋体" w:cs="仿宋_GB2312" w:hint="eastAsia"/>
          <w:kern w:val="0"/>
          <w:sz w:val="44"/>
          <w:szCs w:val="24"/>
        </w:rPr>
        <w:t>中国结算资管计划份额转让登记结算业务技术指引（暂行）</w:t>
      </w:r>
    </w:p>
    <w:p w:rsidR="008941A7" w:rsidRDefault="008941A7" w:rsidP="008941A7">
      <w:pPr>
        <w:pStyle w:val="2"/>
        <w:numPr>
          <w:ilvl w:val="0"/>
          <w:numId w:val="7"/>
        </w:numPr>
        <w:spacing w:before="260" w:after="260" w:line="416" w:lineRule="auto"/>
      </w:pPr>
      <w:r>
        <w:rPr>
          <w:rFonts w:hint="eastAsia"/>
        </w:rPr>
        <w:t>概述</w:t>
      </w:r>
      <w:bookmarkEnd w:id="0"/>
    </w:p>
    <w:p w:rsidR="008941A7" w:rsidRDefault="008941A7" w:rsidP="000427B9">
      <w:pPr>
        <w:autoSpaceDE w:val="0"/>
        <w:autoSpaceDN w:val="0"/>
        <w:adjustRightInd w:val="0"/>
        <w:ind w:firstLineChars="200" w:firstLine="480"/>
        <w:jc w:val="left"/>
        <w:rPr>
          <w:rFonts w:ascii="宋体" w:hAnsi="宋体" w:cs="仿宋_GB2312"/>
          <w:kern w:val="0"/>
          <w:szCs w:val="24"/>
        </w:rPr>
      </w:pPr>
      <w:r w:rsidRPr="00A45C2A">
        <w:rPr>
          <w:rFonts w:ascii="宋体" w:hAnsi="宋体" w:cs="仿宋_GB2312" w:hint="eastAsia"/>
          <w:kern w:val="0"/>
          <w:szCs w:val="24"/>
        </w:rPr>
        <w:t>中国证券登记结算有限责任公司（以下简称“</w:t>
      </w:r>
      <w:r>
        <w:rPr>
          <w:rFonts w:ascii="宋体" w:hAnsi="宋体" w:cs="仿宋_GB2312" w:hint="eastAsia"/>
          <w:kern w:val="0"/>
          <w:szCs w:val="24"/>
        </w:rPr>
        <w:t>我司</w:t>
      </w:r>
      <w:r w:rsidRPr="00A45C2A">
        <w:rPr>
          <w:rFonts w:ascii="宋体" w:hAnsi="宋体" w:cs="仿宋_GB2312" w:hint="eastAsia"/>
          <w:kern w:val="0"/>
          <w:szCs w:val="24"/>
        </w:rPr>
        <w:t>”）</w:t>
      </w:r>
      <w:r w:rsidR="007456B6">
        <w:rPr>
          <w:rFonts w:ascii="宋体" w:hAnsi="宋体" w:cs="仿宋_GB2312" w:hint="eastAsia"/>
          <w:kern w:val="0"/>
          <w:szCs w:val="24"/>
        </w:rPr>
        <w:t>支持</w:t>
      </w:r>
      <w:r w:rsidR="003F34F8">
        <w:rPr>
          <w:rFonts w:ascii="宋体" w:hAnsi="宋体" w:cs="仿宋_GB2312" w:hint="eastAsia"/>
          <w:kern w:val="0"/>
          <w:szCs w:val="24"/>
        </w:rPr>
        <w:t>资管计划</w:t>
      </w:r>
      <w:r w:rsidR="00705968">
        <w:rPr>
          <w:rFonts w:ascii="宋体" w:hAnsi="宋体" w:cs="仿宋_GB2312" w:hint="eastAsia"/>
          <w:kern w:val="0"/>
          <w:szCs w:val="24"/>
        </w:rPr>
        <w:t>份额转让</w:t>
      </w:r>
      <w:r w:rsidR="003F34F8">
        <w:rPr>
          <w:rFonts w:ascii="宋体" w:hAnsi="宋体" w:cs="仿宋_GB2312" w:hint="eastAsia"/>
          <w:kern w:val="0"/>
          <w:szCs w:val="24"/>
        </w:rPr>
        <w:t>登记结算</w:t>
      </w:r>
      <w:r w:rsidR="00705968">
        <w:rPr>
          <w:rFonts w:ascii="宋体" w:hAnsi="宋体" w:cs="仿宋_GB2312" w:hint="eastAsia"/>
          <w:kern w:val="0"/>
          <w:szCs w:val="24"/>
        </w:rPr>
        <w:t>业务</w:t>
      </w:r>
      <w:r w:rsidRPr="00A45C2A">
        <w:rPr>
          <w:rFonts w:ascii="宋体" w:hAnsi="宋体" w:cs="仿宋_GB2312" w:hint="eastAsia"/>
          <w:kern w:val="0"/>
          <w:szCs w:val="24"/>
        </w:rPr>
        <w:t>功能已</w:t>
      </w:r>
      <w:r w:rsidR="003F34F8">
        <w:rPr>
          <w:rFonts w:ascii="宋体" w:hAnsi="宋体" w:cs="仿宋_GB2312" w:hint="eastAsia"/>
          <w:kern w:val="0"/>
          <w:szCs w:val="24"/>
        </w:rPr>
        <w:t>正式</w:t>
      </w:r>
      <w:r w:rsidRPr="00A45C2A">
        <w:rPr>
          <w:rFonts w:ascii="宋体" w:hAnsi="宋体" w:cs="仿宋_GB2312" w:hint="eastAsia"/>
          <w:kern w:val="0"/>
          <w:szCs w:val="24"/>
        </w:rPr>
        <w:t>上线。</w:t>
      </w:r>
      <w:r w:rsidR="00A130FF" w:rsidRPr="00A130FF">
        <w:rPr>
          <w:rFonts w:ascii="宋体" w:hAnsi="宋体" w:cs="仿宋_GB2312" w:hint="eastAsia"/>
          <w:kern w:val="0"/>
          <w:szCs w:val="24"/>
        </w:rPr>
        <w:t>份额转让</w:t>
      </w:r>
      <w:r w:rsidR="002F55F6">
        <w:rPr>
          <w:rFonts w:ascii="宋体" w:hAnsi="宋体" w:cs="仿宋_GB2312" w:hint="eastAsia"/>
          <w:kern w:val="0"/>
          <w:szCs w:val="24"/>
        </w:rPr>
        <w:t>业务</w:t>
      </w:r>
      <w:r w:rsidR="007456B6">
        <w:rPr>
          <w:rFonts w:ascii="宋体" w:hAnsi="宋体" w:cs="仿宋_GB2312" w:hint="eastAsia"/>
          <w:kern w:val="0"/>
          <w:szCs w:val="24"/>
        </w:rPr>
        <w:t>是指转出和转入</w:t>
      </w:r>
      <w:r w:rsidR="002F55F6">
        <w:rPr>
          <w:rFonts w:ascii="宋体" w:hAnsi="宋体" w:cs="仿宋_GB2312" w:hint="eastAsia"/>
          <w:kern w:val="0"/>
          <w:szCs w:val="24"/>
        </w:rPr>
        <w:t>双方</w:t>
      </w:r>
      <w:r w:rsidR="00A130FF" w:rsidRPr="00A130FF">
        <w:rPr>
          <w:rFonts w:ascii="宋体" w:hAnsi="宋体" w:cs="仿宋_GB2312" w:hint="eastAsia"/>
          <w:kern w:val="0"/>
          <w:szCs w:val="24"/>
        </w:rPr>
        <w:t>通过</w:t>
      </w:r>
      <w:r w:rsidR="00E854AB">
        <w:rPr>
          <w:rFonts w:ascii="宋体" w:hAnsi="宋体" w:cs="仿宋_GB2312" w:hint="eastAsia"/>
          <w:kern w:val="0"/>
          <w:szCs w:val="24"/>
        </w:rPr>
        <w:t>交易</w:t>
      </w:r>
      <w:r w:rsidR="00A130FF" w:rsidRPr="00A130FF">
        <w:rPr>
          <w:rFonts w:ascii="宋体" w:hAnsi="宋体" w:cs="仿宋_GB2312" w:hint="eastAsia"/>
          <w:kern w:val="0"/>
          <w:szCs w:val="24"/>
        </w:rPr>
        <w:t>场所</w:t>
      </w:r>
      <w:r w:rsidR="007456B6">
        <w:rPr>
          <w:rFonts w:ascii="宋体" w:hAnsi="宋体" w:cs="仿宋_GB2312" w:hint="eastAsia"/>
          <w:kern w:val="0"/>
          <w:szCs w:val="24"/>
        </w:rPr>
        <w:t>达成转让协议、</w:t>
      </w:r>
      <w:r w:rsidR="00544636">
        <w:rPr>
          <w:rFonts w:ascii="宋体" w:hAnsi="宋体" w:cs="仿宋_GB2312" w:hint="eastAsia"/>
          <w:kern w:val="0"/>
          <w:szCs w:val="24"/>
        </w:rPr>
        <w:t>由</w:t>
      </w:r>
      <w:r w:rsidR="00A130FF" w:rsidRPr="00A130FF">
        <w:rPr>
          <w:rFonts w:ascii="宋体" w:hAnsi="宋体" w:cs="仿宋_GB2312" w:hint="eastAsia"/>
          <w:kern w:val="0"/>
          <w:szCs w:val="24"/>
        </w:rPr>
        <w:t>我司</w:t>
      </w:r>
      <w:r w:rsidR="002F55F6">
        <w:rPr>
          <w:rFonts w:ascii="宋体" w:hAnsi="宋体" w:cs="仿宋_GB2312" w:hint="eastAsia"/>
          <w:kern w:val="0"/>
          <w:szCs w:val="24"/>
        </w:rPr>
        <w:t>注册登记系统（</w:t>
      </w:r>
      <w:r w:rsidR="00A130FF" w:rsidRPr="00A130FF">
        <w:rPr>
          <w:rFonts w:ascii="宋体" w:hAnsi="宋体" w:cs="仿宋_GB2312" w:hint="eastAsia"/>
          <w:kern w:val="0"/>
          <w:szCs w:val="24"/>
        </w:rPr>
        <w:t>TA</w:t>
      </w:r>
      <w:r w:rsidR="00A130FF" w:rsidRPr="00A130FF">
        <w:rPr>
          <w:rFonts w:ascii="宋体" w:hAnsi="宋体" w:cs="仿宋_GB2312" w:hint="eastAsia"/>
          <w:kern w:val="0"/>
          <w:szCs w:val="24"/>
        </w:rPr>
        <w:t>系统</w:t>
      </w:r>
      <w:r w:rsidR="002F55F6">
        <w:rPr>
          <w:rFonts w:ascii="宋体" w:hAnsi="宋体" w:cs="仿宋_GB2312" w:hint="eastAsia"/>
          <w:kern w:val="0"/>
          <w:szCs w:val="24"/>
        </w:rPr>
        <w:t>）</w:t>
      </w:r>
      <w:r w:rsidR="006D5F67">
        <w:rPr>
          <w:rFonts w:ascii="宋体" w:hAnsi="宋体" w:cs="仿宋_GB2312" w:hint="eastAsia"/>
          <w:kern w:val="0"/>
          <w:szCs w:val="24"/>
        </w:rPr>
        <w:t>完成</w:t>
      </w:r>
      <w:r w:rsidR="007456B6">
        <w:rPr>
          <w:rFonts w:ascii="宋体" w:hAnsi="宋体" w:cs="仿宋_GB2312" w:hint="eastAsia"/>
          <w:kern w:val="0"/>
          <w:szCs w:val="24"/>
        </w:rPr>
        <w:t>份额登记</w:t>
      </w:r>
      <w:r w:rsidR="002F55F6">
        <w:rPr>
          <w:rFonts w:ascii="宋体" w:hAnsi="宋体" w:cs="仿宋_GB2312" w:hint="eastAsia"/>
          <w:kern w:val="0"/>
          <w:szCs w:val="24"/>
        </w:rPr>
        <w:t>的业务过程。</w:t>
      </w:r>
      <w:r w:rsidR="00E854AB">
        <w:rPr>
          <w:rFonts w:ascii="宋体" w:hAnsi="宋体" w:cs="仿宋_GB2312" w:hint="eastAsia"/>
          <w:kern w:val="0"/>
          <w:szCs w:val="24"/>
        </w:rPr>
        <w:t>交易</w:t>
      </w:r>
      <w:r w:rsidR="007456B6">
        <w:rPr>
          <w:rFonts w:ascii="宋体" w:hAnsi="宋体" w:cs="仿宋_GB2312" w:hint="eastAsia"/>
          <w:kern w:val="0"/>
          <w:szCs w:val="24"/>
        </w:rPr>
        <w:t>场所可以是</w:t>
      </w:r>
      <w:r w:rsidR="005A0E4E">
        <w:rPr>
          <w:rFonts w:ascii="宋体" w:hAnsi="宋体" w:cs="仿宋_GB2312" w:hint="eastAsia"/>
          <w:kern w:val="0"/>
          <w:szCs w:val="24"/>
        </w:rPr>
        <w:t>深圳证券交易所（以下简称“深交所”）</w:t>
      </w:r>
      <w:r w:rsidR="002F55F6">
        <w:rPr>
          <w:rFonts w:ascii="宋体" w:hAnsi="宋体" w:cs="仿宋_GB2312" w:hint="eastAsia"/>
          <w:kern w:val="0"/>
          <w:szCs w:val="24"/>
        </w:rPr>
        <w:t>、</w:t>
      </w:r>
      <w:r w:rsidR="005A0E4E">
        <w:rPr>
          <w:rFonts w:ascii="宋体" w:hAnsi="宋体" w:cs="仿宋_GB2312" w:hint="eastAsia"/>
          <w:kern w:val="0"/>
          <w:szCs w:val="24"/>
        </w:rPr>
        <w:t>证券公司柜台</w:t>
      </w:r>
      <w:r w:rsidR="002F55F6">
        <w:rPr>
          <w:rFonts w:ascii="宋体" w:hAnsi="宋体" w:cs="仿宋_GB2312" w:hint="eastAsia"/>
          <w:kern w:val="0"/>
          <w:szCs w:val="24"/>
        </w:rPr>
        <w:t>（</w:t>
      </w:r>
      <w:r w:rsidR="002F55F6">
        <w:rPr>
          <w:rFonts w:ascii="宋体" w:hAnsi="宋体" w:cs="仿宋_GB2312" w:hint="eastAsia"/>
          <w:kern w:val="0"/>
          <w:szCs w:val="24"/>
        </w:rPr>
        <w:t>OTC</w:t>
      </w:r>
      <w:r w:rsidR="002F55F6">
        <w:rPr>
          <w:rFonts w:ascii="宋体" w:hAnsi="宋体" w:cs="仿宋_GB2312" w:hint="eastAsia"/>
          <w:kern w:val="0"/>
          <w:szCs w:val="24"/>
        </w:rPr>
        <w:t>）等</w:t>
      </w:r>
      <w:r w:rsidR="005A0E4E">
        <w:rPr>
          <w:rFonts w:ascii="宋体" w:hAnsi="宋体" w:cs="仿宋_GB2312" w:hint="eastAsia"/>
          <w:kern w:val="0"/>
          <w:szCs w:val="24"/>
        </w:rPr>
        <w:t>。</w:t>
      </w:r>
    </w:p>
    <w:p w:rsidR="000427B9" w:rsidRDefault="000427B9" w:rsidP="000427B9">
      <w:pPr>
        <w:autoSpaceDE w:val="0"/>
        <w:autoSpaceDN w:val="0"/>
        <w:adjustRightInd w:val="0"/>
        <w:ind w:firstLineChars="200" w:firstLine="480"/>
        <w:jc w:val="left"/>
        <w:rPr>
          <w:rFonts w:ascii="宋体" w:hAnsi="宋体" w:cs="仿宋_GB2312"/>
          <w:kern w:val="0"/>
          <w:szCs w:val="24"/>
        </w:rPr>
      </w:pPr>
      <w:r>
        <w:rPr>
          <w:rFonts w:ascii="宋体" w:hAnsi="宋体" w:cs="仿宋_GB2312" w:hint="eastAsia"/>
          <w:kern w:val="0"/>
          <w:szCs w:val="24"/>
        </w:rPr>
        <w:t>本文档主要描述资管产品场外份额转让时的相关系统变更和技术细节，具体业务办理流程可参考文档《</w:t>
      </w:r>
      <w:r w:rsidRPr="002240E3">
        <w:rPr>
          <w:rFonts w:ascii="宋体" w:hAnsi="宋体" w:cs="仿宋_GB2312" w:hint="eastAsia"/>
          <w:kern w:val="0"/>
          <w:szCs w:val="24"/>
        </w:rPr>
        <w:t>资产管理计划份额转让登记结算业务指引（暂行）</w:t>
      </w:r>
      <w:r>
        <w:rPr>
          <w:rFonts w:ascii="宋体" w:hAnsi="宋体" w:cs="仿宋_GB2312" w:hint="eastAsia"/>
          <w:kern w:val="0"/>
          <w:szCs w:val="24"/>
        </w:rPr>
        <w:t>》。</w:t>
      </w:r>
    </w:p>
    <w:p w:rsidR="000427B9" w:rsidRDefault="000427B9" w:rsidP="000427B9">
      <w:pPr>
        <w:autoSpaceDE w:val="0"/>
        <w:autoSpaceDN w:val="0"/>
        <w:adjustRightInd w:val="0"/>
        <w:ind w:firstLineChars="200" w:firstLine="480"/>
        <w:jc w:val="left"/>
        <w:rPr>
          <w:rFonts w:ascii="宋体" w:hAnsi="宋体" w:cs="仿宋_GB2312"/>
          <w:kern w:val="0"/>
          <w:szCs w:val="24"/>
        </w:rPr>
      </w:pPr>
      <w:r>
        <w:rPr>
          <w:rFonts w:ascii="宋体" w:hAnsi="宋体" w:cs="仿宋_GB2312" w:hint="eastAsia"/>
          <w:kern w:val="0"/>
          <w:szCs w:val="24"/>
        </w:rPr>
        <w:t>资管产品场内份额转让业务请参考《</w:t>
      </w:r>
      <w:r w:rsidR="00EA49B1" w:rsidRPr="00EA49B1">
        <w:rPr>
          <w:rFonts w:ascii="宋体" w:hAnsi="宋体" w:cs="仿宋_GB2312" w:hint="eastAsia"/>
          <w:kern w:val="0"/>
          <w:szCs w:val="24"/>
        </w:rPr>
        <w:t>资产管理计划证券交易所场内份额转让登记结算技术指引（暂行）</w:t>
      </w:r>
      <w:r>
        <w:rPr>
          <w:rFonts w:ascii="宋体" w:hAnsi="宋体" w:cs="仿宋_GB2312" w:hint="eastAsia"/>
          <w:kern w:val="0"/>
          <w:szCs w:val="24"/>
        </w:rPr>
        <w:t>》</w:t>
      </w:r>
      <w:r w:rsidR="00EA69FA">
        <w:rPr>
          <w:rFonts w:ascii="宋体" w:hAnsi="宋体" w:cs="仿宋_GB2312" w:hint="eastAsia"/>
          <w:kern w:val="0"/>
          <w:szCs w:val="24"/>
        </w:rPr>
        <w:t>。</w:t>
      </w:r>
    </w:p>
    <w:p w:rsidR="008941A7" w:rsidRDefault="00B5567B" w:rsidP="008941A7">
      <w:pPr>
        <w:pStyle w:val="2"/>
        <w:numPr>
          <w:ilvl w:val="0"/>
          <w:numId w:val="7"/>
        </w:numPr>
        <w:spacing w:before="260" w:after="260" w:line="416" w:lineRule="auto"/>
      </w:pPr>
      <w:bookmarkStart w:id="1" w:name="_Toc366574267"/>
      <w:r>
        <w:rPr>
          <w:rFonts w:hint="eastAsia"/>
        </w:rPr>
        <w:t>业务</w:t>
      </w:r>
      <w:r w:rsidR="009F6A62">
        <w:rPr>
          <w:rFonts w:hint="eastAsia"/>
        </w:rPr>
        <w:t>流程</w:t>
      </w:r>
      <w:bookmarkEnd w:id="1"/>
    </w:p>
    <w:p w:rsidR="00A130FF" w:rsidRDefault="00CB1B47" w:rsidP="00A130FF">
      <w:pPr>
        <w:autoSpaceDE w:val="0"/>
        <w:autoSpaceDN w:val="0"/>
        <w:adjustRightInd w:val="0"/>
        <w:ind w:firstLineChars="200" w:firstLine="480"/>
        <w:jc w:val="left"/>
        <w:rPr>
          <w:rFonts w:ascii="宋体" w:hAnsi="宋体" w:cs="仿宋_GB2312"/>
          <w:kern w:val="0"/>
          <w:szCs w:val="24"/>
        </w:rPr>
      </w:pPr>
      <w:r>
        <w:rPr>
          <w:rFonts w:ascii="宋体" w:hAnsi="宋体" w:cs="仿宋_GB2312" w:hint="eastAsia"/>
          <w:kern w:val="0"/>
          <w:szCs w:val="24"/>
        </w:rPr>
        <w:t>份额转让业务流程</w:t>
      </w:r>
      <w:r w:rsidR="006D5F67">
        <w:rPr>
          <w:rFonts w:ascii="宋体" w:hAnsi="宋体" w:cs="仿宋_GB2312" w:hint="eastAsia"/>
          <w:kern w:val="0"/>
          <w:szCs w:val="24"/>
        </w:rPr>
        <w:t>是</w:t>
      </w:r>
      <w:r>
        <w:rPr>
          <w:rFonts w:ascii="宋体" w:hAnsi="宋体" w:cs="仿宋_GB2312" w:hint="eastAsia"/>
          <w:kern w:val="0"/>
          <w:szCs w:val="24"/>
        </w:rPr>
        <w:t>：</w:t>
      </w:r>
      <w:r w:rsidR="00E854AB">
        <w:rPr>
          <w:rFonts w:ascii="宋体" w:hAnsi="宋体" w:cs="仿宋_GB2312" w:hint="eastAsia"/>
          <w:kern w:val="0"/>
          <w:szCs w:val="24"/>
        </w:rPr>
        <w:t>交易</w:t>
      </w:r>
      <w:r w:rsidR="00A130FF" w:rsidRPr="00A130FF">
        <w:rPr>
          <w:rFonts w:ascii="宋体" w:hAnsi="宋体" w:cs="仿宋_GB2312" w:hint="eastAsia"/>
          <w:kern w:val="0"/>
          <w:szCs w:val="24"/>
        </w:rPr>
        <w:t>场所接收投资者申请后，将转让</w:t>
      </w:r>
      <w:r w:rsidR="002F55F6">
        <w:rPr>
          <w:rFonts w:ascii="宋体" w:hAnsi="宋体" w:cs="仿宋_GB2312" w:hint="eastAsia"/>
          <w:kern w:val="0"/>
          <w:szCs w:val="24"/>
        </w:rPr>
        <w:t>协议</w:t>
      </w:r>
      <w:r w:rsidR="00A130FF" w:rsidRPr="00A130FF">
        <w:rPr>
          <w:rFonts w:ascii="宋体" w:hAnsi="宋体" w:cs="仿宋_GB2312" w:hint="eastAsia"/>
          <w:kern w:val="0"/>
          <w:szCs w:val="24"/>
        </w:rPr>
        <w:t>结果发送我司</w:t>
      </w:r>
      <w:r w:rsidR="00A130FF" w:rsidRPr="00A130FF">
        <w:rPr>
          <w:rFonts w:ascii="宋体" w:hAnsi="宋体" w:cs="仿宋_GB2312" w:hint="eastAsia"/>
          <w:kern w:val="0"/>
          <w:szCs w:val="24"/>
        </w:rPr>
        <w:t>TA</w:t>
      </w:r>
      <w:r w:rsidR="00A130FF" w:rsidRPr="00A130FF">
        <w:rPr>
          <w:rFonts w:ascii="宋体" w:hAnsi="宋体" w:cs="仿宋_GB2312" w:hint="eastAsia"/>
          <w:kern w:val="0"/>
          <w:szCs w:val="24"/>
        </w:rPr>
        <w:t>系统；</w:t>
      </w:r>
      <w:r w:rsidR="00A130FF" w:rsidRPr="00A130FF">
        <w:rPr>
          <w:rFonts w:ascii="宋体" w:hAnsi="宋体" w:cs="仿宋_GB2312" w:hint="eastAsia"/>
          <w:kern w:val="0"/>
          <w:szCs w:val="24"/>
        </w:rPr>
        <w:t>TA</w:t>
      </w:r>
      <w:r w:rsidR="00A130FF" w:rsidRPr="00A130FF">
        <w:rPr>
          <w:rFonts w:ascii="宋体" w:hAnsi="宋体" w:cs="仿宋_GB2312" w:hint="eastAsia"/>
          <w:kern w:val="0"/>
          <w:szCs w:val="24"/>
        </w:rPr>
        <w:t>系统进行份额</w:t>
      </w:r>
      <w:r w:rsidR="007456B6">
        <w:rPr>
          <w:rFonts w:ascii="宋体" w:hAnsi="宋体" w:cs="仿宋_GB2312" w:hint="eastAsia"/>
          <w:kern w:val="0"/>
          <w:szCs w:val="24"/>
        </w:rPr>
        <w:t>登记</w:t>
      </w:r>
      <w:r w:rsidR="00A130FF" w:rsidRPr="00A130FF">
        <w:rPr>
          <w:rFonts w:ascii="宋体" w:hAnsi="宋体" w:cs="仿宋_GB2312" w:hint="eastAsia"/>
          <w:kern w:val="0"/>
          <w:szCs w:val="24"/>
        </w:rPr>
        <w:t>处理后，向</w:t>
      </w:r>
      <w:r w:rsidR="007456B6">
        <w:rPr>
          <w:rFonts w:ascii="宋体" w:hAnsi="宋体" w:cs="仿宋_GB2312" w:hint="eastAsia"/>
          <w:kern w:val="0"/>
          <w:szCs w:val="24"/>
        </w:rPr>
        <w:t>投资者</w:t>
      </w:r>
      <w:r w:rsidR="00544636">
        <w:rPr>
          <w:rFonts w:ascii="宋体" w:hAnsi="宋体" w:cs="仿宋_GB2312" w:hint="eastAsia"/>
          <w:kern w:val="0"/>
          <w:szCs w:val="24"/>
        </w:rPr>
        <w:t>份额</w:t>
      </w:r>
      <w:r w:rsidR="007456B6">
        <w:rPr>
          <w:rFonts w:ascii="宋体" w:hAnsi="宋体" w:cs="仿宋_GB2312" w:hint="eastAsia"/>
          <w:kern w:val="0"/>
          <w:szCs w:val="24"/>
        </w:rPr>
        <w:t>托管</w:t>
      </w:r>
      <w:r w:rsidR="00544636">
        <w:rPr>
          <w:rFonts w:ascii="宋体" w:hAnsi="宋体" w:cs="仿宋_GB2312" w:hint="eastAsia"/>
          <w:kern w:val="0"/>
          <w:szCs w:val="24"/>
        </w:rPr>
        <w:t>的</w:t>
      </w:r>
      <w:r>
        <w:rPr>
          <w:rFonts w:ascii="宋体" w:hAnsi="宋体" w:cs="仿宋_GB2312" w:hint="eastAsia"/>
          <w:kern w:val="0"/>
          <w:szCs w:val="24"/>
        </w:rPr>
        <w:t>销售机构</w:t>
      </w:r>
      <w:r w:rsidR="00A130FF" w:rsidRPr="00A130FF">
        <w:rPr>
          <w:rFonts w:ascii="宋体" w:hAnsi="宋体" w:cs="仿宋_GB2312" w:hint="eastAsia"/>
          <w:kern w:val="0"/>
          <w:szCs w:val="24"/>
        </w:rPr>
        <w:t>及</w:t>
      </w:r>
      <w:r>
        <w:rPr>
          <w:rFonts w:ascii="宋体" w:hAnsi="宋体" w:cs="仿宋_GB2312" w:hint="eastAsia"/>
          <w:kern w:val="0"/>
          <w:szCs w:val="24"/>
        </w:rPr>
        <w:t>产品</w:t>
      </w:r>
      <w:r w:rsidR="00A130FF" w:rsidRPr="00A130FF">
        <w:rPr>
          <w:rFonts w:ascii="宋体" w:hAnsi="宋体" w:cs="仿宋_GB2312" w:hint="eastAsia"/>
          <w:kern w:val="0"/>
          <w:szCs w:val="24"/>
        </w:rPr>
        <w:t>管理人发送</w:t>
      </w:r>
      <w:r w:rsidR="00544636">
        <w:rPr>
          <w:rFonts w:ascii="宋体" w:hAnsi="宋体" w:cs="仿宋_GB2312" w:hint="eastAsia"/>
          <w:kern w:val="0"/>
          <w:szCs w:val="24"/>
        </w:rPr>
        <w:t>交易</w:t>
      </w:r>
      <w:r w:rsidR="00A130FF" w:rsidRPr="00A130FF">
        <w:rPr>
          <w:rFonts w:ascii="宋体" w:hAnsi="宋体" w:cs="仿宋_GB2312" w:hint="eastAsia"/>
          <w:kern w:val="0"/>
          <w:szCs w:val="24"/>
        </w:rPr>
        <w:t>回报</w:t>
      </w:r>
      <w:r w:rsidR="00544636">
        <w:rPr>
          <w:rFonts w:ascii="宋体" w:hAnsi="宋体" w:cs="仿宋_GB2312" w:hint="eastAsia"/>
          <w:kern w:val="0"/>
          <w:szCs w:val="24"/>
        </w:rPr>
        <w:t>和份额对账</w:t>
      </w:r>
      <w:r w:rsidR="00A130FF" w:rsidRPr="00A130FF">
        <w:rPr>
          <w:rFonts w:ascii="宋体" w:hAnsi="宋体" w:cs="仿宋_GB2312" w:hint="eastAsia"/>
          <w:kern w:val="0"/>
          <w:szCs w:val="24"/>
        </w:rPr>
        <w:t>数据。</w:t>
      </w:r>
    </w:p>
    <w:p w:rsidR="00043A1A" w:rsidRPr="00043A1A" w:rsidRDefault="00043A1A" w:rsidP="00A130FF">
      <w:pPr>
        <w:autoSpaceDE w:val="0"/>
        <w:autoSpaceDN w:val="0"/>
        <w:adjustRightInd w:val="0"/>
        <w:ind w:firstLineChars="200" w:firstLine="480"/>
        <w:jc w:val="left"/>
        <w:rPr>
          <w:rFonts w:ascii="宋体" w:hAnsi="宋体" w:cs="仿宋_GB2312"/>
          <w:kern w:val="0"/>
          <w:szCs w:val="24"/>
        </w:rPr>
      </w:pPr>
      <w:r>
        <w:rPr>
          <w:rFonts w:ascii="宋体" w:hAnsi="宋体" w:cs="仿宋_GB2312" w:hint="eastAsia"/>
          <w:kern w:val="0"/>
          <w:szCs w:val="24"/>
        </w:rPr>
        <w:t>具体流程如下：</w:t>
      </w:r>
    </w:p>
    <w:p w:rsidR="00A130FF" w:rsidRPr="00575BB4" w:rsidRDefault="00CB1B47" w:rsidP="00043A1A">
      <w:pPr>
        <w:pStyle w:val="a9"/>
        <w:numPr>
          <w:ilvl w:val="0"/>
          <w:numId w:val="13"/>
        </w:numPr>
        <w:autoSpaceDE w:val="0"/>
        <w:autoSpaceDN w:val="0"/>
        <w:adjustRightInd w:val="0"/>
        <w:jc w:val="left"/>
        <w:rPr>
          <w:rFonts w:ascii="宋体" w:hAnsi="宋体" w:cs="仿宋_GB2312"/>
          <w:b/>
          <w:kern w:val="0"/>
          <w:szCs w:val="24"/>
        </w:rPr>
      </w:pPr>
      <w:r w:rsidRPr="00575BB4">
        <w:rPr>
          <w:rFonts w:ascii="宋体" w:hAnsi="宋体" w:cs="仿宋_GB2312" w:hint="eastAsia"/>
          <w:b/>
          <w:kern w:val="0"/>
          <w:szCs w:val="24"/>
        </w:rPr>
        <w:t>深交所份额转让业务流程</w:t>
      </w:r>
    </w:p>
    <w:p w:rsidR="006D5F67" w:rsidRDefault="004210EF" w:rsidP="00433BC5">
      <w:pPr>
        <w:pStyle w:val="a9"/>
        <w:numPr>
          <w:ilvl w:val="0"/>
          <w:numId w:val="23"/>
        </w:numPr>
        <w:autoSpaceDE w:val="0"/>
        <w:autoSpaceDN w:val="0"/>
        <w:adjustRightInd w:val="0"/>
        <w:jc w:val="left"/>
        <w:rPr>
          <w:rFonts w:ascii="宋体" w:hAnsi="宋体" w:cs="仿宋_GB2312"/>
          <w:kern w:val="0"/>
          <w:szCs w:val="24"/>
        </w:rPr>
      </w:pPr>
      <w:r w:rsidRPr="009E7B47">
        <w:rPr>
          <w:rFonts w:ascii="宋体" w:hAnsi="宋体" w:cs="仿宋_GB2312" w:hint="eastAsia"/>
          <w:kern w:val="0"/>
          <w:szCs w:val="24"/>
        </w:rPr>
        <w:t>T</w:t>
      </w:r>
      <w:r w:rsidRPr="009E7B47">
        <w:rPr>
          <w:rFonts w:ascii="宋体" w:hAnsi="宋体" w:cs="仿宋_GB2312" w:hint="eastAsia"/>
          <w:kern w:val="0"/>
          <w:szCs w:val="24"/>
        </w:rPr>
        <w:t>日，</w:t>
      </w:r>
      <w:r w:rsidR="003328E0" w:rsidRPr="009E7B47">
        <w:rPr>
          <w:rFonts w:ascii="宋体" w:hAnsi="宋体" w:cs="仿宋_GB2312" w:hint="eastAsia"/>
          <w:kern w:val="0"/>
          <w:szCs w:val="24"/>
        </w:rPr>
        <w:t>证券公司</w:t>
      </w:r>
      <w:r w:rsidR="006D5F67">
        <w:rPr>
          <w:rFonts w:ascii="宋体" w:hAnsi="宋体" w:cs="仿宋_GB2312" w:hint="eastAsia"/>
          <w:kern w:val="0"/>
          <w:szCs w:val="24"/>
        </w:rPr>
        <w:t>受投资者委托，</w:t>
      </w:r>
      <w:r w:rsidR="003328E0" w:rsidRPr="009E7B47">
        <w:rPr>
          <w:rFonts w:ascii="宋体" w:hAnsi="宋体" w:cs="仿宋_GB2312" w:hint="eastAsia"/>
          <w:kern w:val="0"/>
          <w:szCs w:val="24"/>
        </w:rPr>
        <w:t>在</w:t>
      </w:r>
      <w:r w:rsidR="00E8269A" w:rsidRPr="009E7B47">
        <w:rPr>
          <w:rFonts w:ascii="宋体" w:hAnsi="宋体" w:cs="仿宋_GB2312" w:hint="eastAsia"/>
          <w:kern w:val="0"/>
          <w:szCs w:val="24"/>
        </w:rPr>
        <w:t>深交所</w:t>
      </w:r>
      <w:r w:rsidR="003328E0" w:rsidRPr="009E7B47">
        <w:rPr>
          <w:rFonts w:ascii="宋体" w:hAnsi="宋体" w:cs="仿宋_GB2312" w:hint="eastAsia"/>
          <w:kern w:val="0"/>
          <w:szCs w:val="24"/>
        </w:rPr>
        <w:t>规定</w:t>
      </w:r>
      <w:r w:rsidR="00544636">
        <w:rPr>
          <w:rFonts w:ascii="宋体" w:hAnsi="宋体" w:cs="仿宋_GB2312" w:hint="eastAsia"/>
          <w:kern w:val="0"/>
          <w:szCs w:val="24"/>
        </w:rPr>
        <w:t>交易</w:t>
      </w:r>
      <w:r w:rsidR="003328E0" w:rsidRPr="009E7B47">
        <w:rPr>
          <w:rFonts w:ascii="宋体" w:hAnsi="宋体" w:cs="仿宋_GB2312" w:hint="eastAsia"/>
          <w:kern w:val="0"/>
          <w:szCs w:val="24"/>
        </w:rPr>
        <w:t>时间内</w:t>
      </w:r>
      <w:r w:rsidR="00544636">
        <w:rPr>
          <w:rFonts w:ascii="宋体" w:hAnsi="宋体" w:cs="仿宋_GB2312" w:hint="eastAsia"/>
          <w:kern w:val="0"/>
          <w:szCs w:val="24"/>
        </w:rPr>
        <w:t>提交</w:t>
      </w:r>
      <w:r w:rsidR="00E8269A" w:rsidRPr="009E7B47">
        <w:rPr>
          <w:rFonts w:ascii="宋体" w:hAnsi="宋体" w:cs="仿宋_GB2312" w:hint="eastAsia"/>
          <w:kern w:val="0"/>
          <w:szCs w:val="24"/>
        </w:rPr>
        <w:t>份额转让</w:t>
      </w:r>
      <w:r w:rsidR="00792AEE" w:rsidRPr="009E7B47">
        <w:rPr>
          <w:rFonts w:ascii="宋体" w:hAnsi="宋体" w:cs="仿宋_GB2312" w:hint="eastAsia"/>
          <w:kern w:val="0"/>
          <w:szCs w:val="24"/>
        </w:rPr>
        <w:t>业务</w:t>
      </w:r>
      <w:r w:rsidR="006D4DFC" w:rsidRPr="009E7B47">
        <w:rPr>
          <w:rFonts w:ascii="宋体" w:hAnsi="宋体" w:cs="仿宋_GB2312" w:hint="eastAsia"/>
          <w:kern w:val="0"/>
          <w:szCs w:val="24"/>
        </w:rPr>
        <w:t>申报</w:t>
      </w:r>
      <w:r w:rsidR="006D5F67">
        <w:rPr>
          <w:rFonts w:ascii="宋体" w:hAnsi="宋体" w:cs="仿宋_GB2312" w:hint="eastAsia"/>
          <w:kern w:val="0"/>
          <w:szCs w:val="24"/>
        </w:rPr>
        <w:t>，深交所受理后返回成交确认。</w:t>
      </w:r>
    </w:p>
    <w:p w:rsidR="00CC61AA" w:rsidRDefault="006D5F67">
      <w:pPr>
        <w:pStyle w:val="a9"/>
        <w:autoSpaceDE w:val="0"/>
        <w:autoSpaceDN w:val="0"/>
        <w:adjustRightInd w:val="0"/>
        <w:ind w:left="780" w:firstLine="0"/>
        <w:jc w:val="left"/>
        <w:rPr>
          <w:rFonts w:ascii="宋体" w:hAnsi="宋体" w:cs="仿宋_GB2312"/>
          <w:kern w:val="0"/>
          <w:szCs w:val="24"/>
        </w:rPr>
      </w:pPr>
      <w:r>
        <w:rPr>
          <w:rFonts w:ascii="宋体" w:hAnsi="宋体" w:cs="仿宋_GB2312" w:hint="eastAsia"/>
          <w:kern w:val="0"/>
          <w:szCs w:val="24"/>
        </w:rPr>
        <w:t>注意：申报必须通过深交所指定证券公司的指定席位；但该证券公司可以不是投资者份额托管的证券公司，仅为代理申报业务的机构。</w:t>
      </w:r>
    </w:p>
    <w:p w:rsidR="003438F1" w:rsidRDefault="00544636" w:rsidP="00433BC5">
      <w:pPr>
        <w:pStyle w:val="a9"/>
        <w:numPr>
          <w:ilvl w:val="0"/>
          <w:numId w:val="23"/>
        </w:numPr>
        <w:autoSpaceDE w:val="0"/>
        <w:autoSpaceDN w:val="0"/>
        <w:adjustRightInd w:val="0"/>
        <w:jc w:val="left"/>
        <w:rPr>
          <w:rFonts w:ascii="宋体" w:hAnsi="宋体" w:cs="仿宋_GB2312"/>
          <w:kern w:val="0"/>
          <w:szCs w:val="24"/>
        </w:rPr>
      </w:pPr>
      <w:r>
        <w:rPr>
          <w:rFonts w:ascii="宋体" w:hAnsi="宋体" w:cs="仿宋_GB2312" w:hint="eastAsia"/>
          <w:kern w:val="0"/>
          <w:szCs w:val="24"/>
        </w:rPr>
        <w:t>T</w:t>
      </w:r>
      <w:r>
        <w:rPr>
          <w:rFonts w:ascii="宋体" w:hAnsi="宋体" w:cs="仿宋_GB2312" w:hint="eastAsia"/>
          <w:kern w:val="0"/>
          <w:szCs w:val="24"/>
        </w:rPr>
        <w:t>日收市后，</w:t>
      </w:r>
      <w:r w:rsidR="00F427EB">
        <w:rPr>
          <w:rFonts w:ascii="宋体" w:hAnsi="宋体" w:cs="仿宋_GB2312" w:hint="eastAsia"/>
          <w:kern w:val="0"/>
          <w:szCs w:val="24"/>
        </w:rPr>
        <w:t>深交所</w:t>
      </w:r>
      <w:r>
        <w:rPr>
          <w:rFonts w:ascii="宋体" w:hAnsi="宋体" w:cs="仿宋_GB2312" w:hint="eastAsia"/>
          <w:kern w:val="0"/>
          <w:szCs w:val="24"/>
        </w:rPr>
        <w:t>于</w:t>
      </w:r>
      <w:r w:rsidR="00E854AB">
        <w:rPr>
          <w:rFonts w:ascii="宋体" w:hAnsi="宋体" w:cs="仿宋_GB2312" w:hint="eastAsia"/>
          <w:kern w:val="0"/>
          <w:szCs w:val="24"/>
        </w:rPr>
        <w:t>当日</w:t>
      </w:r>
      <w:r w:rsidR="001927DE" w:rsidRPr="009E7B47">
        <w:rPr>
          <w:rFonts w:ascii="宋体" w:hAnsi="宋体" w:cs="仿宋_GB2312"/>
          <w:kern w:val="0"/>
          <w:szCs w:val="24"/>
        </w:rPr>
        <w:t>16:00</w:t>
      </w:r>
      <w:r w:rsidR="004C1B73" w:rsidRPr="009E7B47">
        <w:rPr>
          <w:rFonts w:ascii="宋体" w:hAnsi="宋体" w:cs="仿宋_GB2312" w:hint="eastAsia"/>
          <w:kern w:val="0"/>
          <w:szCs w:val="24"/>
        </w:rPr>
        <w:t>前</w:t>
      </w:r>
      <w:r w:rsidR="00DB48EB" w:rsidRPr="009E7B47">
        <w:rPr>
          <w:rFonts w:ascii="宋体" w:hAnsi="宋体" w:cs="仿宋_GB2312" w:hint="eastAsia"/>
          <w:kern w:val="0"/>
          <w:szCs w:val="24"/>
        </w:rPr>
        <w:t>将份额转让成交</w:t>
      </w:r>
      <w:r w:rsidR="00F427EB">
        <w:rPr>
          <w:rFonts w:ascii="宋体" w:hAnsi="宋体" w:cs="仿宋_GB2312" w:hint="eastAsia"/>
          <w:kern w:val="0"/>
          <w:szCs w:val="24"/>
        </w:rPr>
        <w:t>结果</w:t>
      </w:r>
      <w:r w:rsidR="00DB48EB" w:rsidRPr="009E7B47">
        <w:rPr>
          <w:rFonts w:ascii="宋体" w:hAnsi="宋体" w:cs="仿宋_GB2312" w:hint="eastAsia"/>
          <w:kern w:val="0"/>
          <w:szCs w:val="24"/>
        </w:rPr>
        <w:t>发送</w:t>
      </w:r>
      <w:r w:rsidR="004C1B73" w:rsidRPr="009E7B47">
        <w:rPr>
          <w:rFonts w:ascii="宋体" w:hAnsi="宋体" w:cs="仿宋_GB2312" w:hint="eastAsia"/>
          <w:kern w:val="0"/>
          <w:szCs w:val="24"/>
        </w:rPr>
        <w:t>我司</w:t>
      </w:r>
      <w:r w:rsidR="00EE50CF" w:rsidRPr="009E7B47">
        <w:rPr>
          <w:rFonts w:ascii="宋体" w:hAnsi="宋体" w:cs="仿宋_GB2312" w:hint="eastAsia"/>
          <w:kern w:val="0"/>
          <w:szCs w:val="24"/>
        </w:rPr>
        <w:t>。</w:t>
      </w:r>
    </w:p>
    <w:p w:rsidR="0034692A" w:rsidRPr="009E7B47" w:rsidRDefault="003A1F83" w:rsidP="00433BC5">
      <w:pPr>
        <w:pStyle w:val="a9"/>
        <w:numPr>
          <w:ilvl w:val="0"/>
          <w:numId w:val="23"/>
        </w:numPr>
        <w:autoSpaceDE w:val="0"/>
        <w:autoSpaceDN w:val="0"/>
        <w:adjustRightInd w:val="0"/>
        <w:jc w:val="left"/>
        <w:rPr>
          <w:rFonts w:ascii="宋体" w:hAnsi="宋体" w:cs="仿宋_GB2312"/>
          <w:kern w:val="0"/>
          <w:szCs w:val="24"/>
        </w:rPr>
      </w:pPr>
      <w:r>
        <w:rPr>
          <w:rFonts w:ascii="宋体" w:hAnsi="宋体" w:cs="仿宋_GB2312" w:hint="eastAsia"/>
          <w:kern w:val="0"/>
          <w:szCs w:val="24"/>
        </w:rPr>
        <w:t>T</w:t>
      </w:r>
      <w:r>
        <w:rPr>
          <w:rFonts w:ascii="宋体" w:hAnsi="宋体" w:cs="仿宋_GB2312" w:hint="eastAsia"/>
          <w:kern w:val="0"/>
          <w:szCs w:val="24"/>
        </w:rPr>
        <w:t>日</w:t>
      </w:r>
      <w:r w:rsidR="00506FB5">
        <w:rPr>
          <w:rFonts w:ascii="宋体" w:hAnsi="宋体" w:cs="仿宋_GB2312" w:hint="eastAsia"/>
          <w:kern w:val="0"/>
          <w:szCs w:val="24"/>
        </w:rPr>
        <w:t>下午</w:t>
      </w:r>
      <w:r w:rsidRPr="009E7B47">
        <w:rPr>
          <w:rFonts w:ascii="宋体" w:hAnsi="宋体" w:cs="仿宋_GB2312" w:hint="eastAsia"/>
          <w:kern w:val="0"/>
          <w:szCs w:val="24"/>
        </w:rPr>
        <w:t>16:00</w:t>
      </w:r>
      <w:r w:rsidR="00544636">
        <w:rPr>
          <w:rFonts w:ascii="宋体" w:hAnsi="宋体" w:cs="仿宋_GB2312" w:hint="eastAsia"/>
          <w:kern w:val="0"/>
          <w:szCs w:val="24"/>
        </w:rPr>
        <w:t>至</w:t>
      </w:r>
      <w:r w:rsidR="00544636">
        <w:rPr>
          <w:rFonts w:ascii="宋体" w:hAnsi="宋体" w:cs="仿宋_GB2312" w:hint="eastAsia"/>
          <w:kern w:val="0"/>
          <w:szCs w:val="24"/>
        </w:rPr>
        <w:t>17:00</w:t>
      </w:r>
      <w:r>
        <w:rPr>
          <w:rFonts w:ascii="宋体" w:hAnsi="宋体" w:cs="仿宋_GB2312" w:hint="eastAsia"/>
          <w:kern w:val="0"/>
          <w:szCs w:val="24"/>
        </w:rPr>
        <w:t>，</w:t>
      </w:r>
      <w:r w:rsidR="0034692A" w:rsidRPr="009E7B47">
        <w:rPr>
          <w:rFonts w:ascii="宋体" w:hAnsi="宋体" w:cs="仿宋_GB2312" w:hint="eastAsia"/>
          <w:kern w:val="0"/>
          <w:szCs w:val="24"/>
        </w:rPr>
        <w:t>我司</w:t>
      </w:r>
      <w:r w:rsidR="0034692A" w:rsidRPr="009E7B47">
        <w:rPr>
          <w:rFonts w:ascii="宋体" w:hAnsi="宋体" w:cs="仿宋_GB2312"/>
          <w:kern w:val="0"/>
          <w:szCs w:val="24"/>
        </w:rPr>
        <w:t>TA</w:t>
      </w:r>
      <w:r w:rsidR="0034692A" w:rsidRPr="009E7B47">
        <w:rPr>
          <w:rFonts w:ascii="宋体" w:hAnsi="宋体" w:cs="仿宋_GB2312" w:hint="eastAsia"/>
          <w:kern w:val="0"/>
          <w:szCs w:val="24"/>
        </w:rPr>
        <w:t>系统</w:t>
      </w:r>
      <w:r w:rsidR="005C35B6">
        <w:rPr>
          <w:rFonts w:ascii="宋体" w:hAnsi="宋体" w:cs="仿宋_GB2312" w:hint="eastAsia"/>
          <w:kern w:val="0"/>
          <w:szCs w:val="24"/>
        </w:rPr>
        <w:t>进行</w:t>
      </w:r>
      <w:r w:rsidR="0034692A" w:rsidRPr="009E7B47">
        <w:rPr>
          <w:rFonts w:ascii="宋体" w:hAnsi="宋体" w:cs="仿宋_GB2312" w:hint="eastAsia"/>
          <w:kern w:val="0"/>
          <w:szCs w:val="24"/>
        </w:rPr>
        <w:t>份额登记</w:t>
      </w:r>
      <w:r w:rsidR="005C35B6">
        <w:rPr>
          <w:rFonts w:ascii="宋体" w:hAnsi="宋体" w:cs="仿宋_GB2312" w:hint="eastAsia"/>
          <w:kern w:val="0"/>
          <w:szCs w:val="24"/>
        </w:rPr>
        <w:t>处理</w:t>
      </w:r>
      <w:r w:rsidR="0034692A" w:rsidRPr="009E7B47">
        <w:rPr>
          <w:rFonts w:ascii="宋体" w:hAnsi="宋体" w:cs="仿宋_GB2312" w:hint="eastAsia"/>
          <w:kern w:val="0"/>
          <w:szCs w:val="24"/>
        </w:rPr>
        <w:t>。</w:t>
      </w:r>
      <w:r w:rsidR="00CD6038" w:rsidRPr="00506FB5">
        <w:rPr>
          <w:rFonts w:ascii="宋体" w:hAnsi="宋体" w:cs="仿宋_GB2312" w:hint="eastAsia"/>
          <w:kern w:val="0"/>
          <w:szCs w:val="24"/>
        </w:rPr>
        <w:t>此过程无需管理</w:t>
      </w:r>
      <w:r w:rsidR="00CD6038" w:rsidRPr="00506FB5">
        <w:rPr>
          <w:rFonts w:ascii="宋体" w:hAnsi="宋体" w:cs="仿宋_GB2312" w:hint="eastAsia"/>
          <w:kern w:val="0"/>
          <w:szCs w:val="24"/>
        </w:rPr>
        <w:lastRenderedPageBreak/>
        <w:t>人确认。</w:t>
      </w:r>
    </w:p>
    <w:p w:rsidR="003A1F83" w:rsidRDefault="0034692A" w:rsidP="00433BC5">
      <w:pPr>
        <w:pStyle w:val="a9"/>
        <w:numPr>
          <w:ilvl w:val="0"/>
          <w:numId w:val="23"/>
        </w:numPr>
        <w:autoSpaceDE w:val="0"/>
        <w:autoSpaceDN w:val="0"/>
        <w:adjustRightInd w:val="0"/>
        <w:jc w:val="left"/>
        <w:rPr>
          <w:rFonts w:ascii="宋体" w:hAnsi="宋体" w:cs="仿宋_GB2312"/>
          <w:kern w:val="0"/>
          <w:szCs w:val="24"/>
        </w:rPr>
      </w:pPr>
      <w:r w:rsidRPr="009E7B47">
        <w:rPr>
          <w:rFonts w:ascii="宋体" w:hAnsi="宋体" w:cs="仿宋_GB2312"/>
          <w:kern w:val="0"/>
          <w:szCs w:val="24"/>
        </w:rPr>
        <w:t>T</w:t>
      </w:r>
      <w:r w:rsidRPr="009E7B47">
        <w:rPr>
          <w:rFonts w:ascii="宋体" w:hAnsi="宋体" w:cs="仿宋_GB2312" w:hint="eastAsia"/>
          <w:kern w:val="0"/>
          <w:szCs w:val="24"/>
        </w:rPr>
        <w:t>日</w:t>
      </w:r>
      <w:r w:rsidR="00506FB5">
        <w:rPr>
          <w:rFonts w:ascii="宋体" w:hAnsi="宋体" w:cs="仿宋_GB2312" w:hint="eastAsia"/>
          <w:kern w:val="0"/>
          <w:szCs w:val="24"/>
        </w:rPr>
        <w:t>下午</w:t>
      </w:r>
      <w:r w:rsidRPr="009E7B47">
        <w:rPr>
          <w:rFonts w:ascii="宋体" w:hAnsi="宋体" w:cs="仿宋_GB2312"/>
          <w:kern w:val="0"/>
          <w:szCs w:val="24"/>
        </w:rPr>
        <w:t>17:00</w:t>
      </w:r>
      <w:r w:rsidRPr="009E7B47">
        <w:rPr>
          <w:rFonts w:ascii="宋体" w:hAnsi="宋体" w:cs="仿宋_GB2312" w:hint="eastAsia"/>
          <w:kern w:val="0"/>
          <w:szCs w:val="24"/>
        </w:rPr>
        <w:t>，我司</w:t>
      </w:r>
      <w:r w:rsidRPr="009E7B47">
        <w:rPr>
          <w:rFonts w:ascii="宋体" w:hAnsi="宋体" w:cs="仿宋_GB2312"/>
          <w:kern w:val="0"/>
          <w:szCs w:val="24"/>
        </w:rPr>
        <w:t>TA</w:t>
      </w:r>
      <w:r w:rsidRPr="009E7B47">
        <w:rPr>
          <w:rFonts w:ascii="宋体" w:hAnsi="宋体" w:cs="仿宋_GB2312" w:hint="eastAsia"/>
          <w:kern w:val="0"/>
          <w:szCs w:val="24"/>
        </w:rPr>
        <w:t>系统向</w:t>
      </w:r>
      <w:r w:rsidR="00544636">
        <w:rPr>
          <w:rFonts w:ascii="宋体" w:hAnsi="宋体" w:cs="仿宋_GB2312" w:hint="eastAsia"/>
          <w:kern w:val="0"/>
          <w:szCs w:val="24"/>
        </w:rPr>
        <w:t>投资者</w:t>
      </w:r>
      <w:r w:rsidR="00CD6038">
        <w:rPr>
          <w:rFonts w:ascii="宋体" w:hAnsi="宋体" w:cs="仿宋_GB2312" w:hint="eastAsia"/>
          <w:kern w:val="0"/>
          <w:szCs w:val="24"/>
        </w:rPr>
        <w:t>份额</w:t>
      </w:r>
      <w:r w:rsidR="00544636">
        <w:rPr>
          <w:rFonts w:ascii="宋体" w:hAnsi="宋体" w:cs="仿宋_GB2312" w:hint="eastAsia"/>
          <w:kern w:val="0"/>
          <w:szCs w:val="24"/>
        </w:rPr>
        <w:t>托管</w:t>
      </w:r>
      <w:r w:rsidR="003A1F83">
        <w:rPr>
          <w:rFonts w:ascii="宋体" w:hAnsi="宋体" w:cs="仿宋_GB2312" w:hint="eastAsia"/>
          <w:kern w:val="0"/>
          <w:szCs w:val="24"/>
        </w:rPr>
        <w:t>销售机构</w:t>
      </w:r>
      <w:r w:rsidRPr="009E7B47">
        <w:rPr>
          <w:rFonts w:ascii="宋体" w:hAnsi="宋体" w:cs="仿宋_GB2312" w:hint="eastAsia"/>
          <w:kern w:val="0"/>
          <w:szCs w:val="24"/>
        </w:rPr>
        <w:t>及</w:t>
      </w:r>
      <w:r w:rsidR="00544636">
        <w:rPr>
          <w:rFonts w:ascii="宋体" w:hAnsi="宋体" w:cs="仿宋_GB2312" w:hint="eastAsia"/>
          <w:kern w:val="0"/>
          <w:szCs w:val="24"/>
        </w:rPr>
        <w:t>产品</w:t>
      </w:r>
      <w:r w:rsidRPr="009E7B47">
        <w:rPr>
          <w:rFonts w:ascii="宋体" w:hAnsi="宋体" w:cs="仿宋_GB2312" w:hint="eastAsia"/>
          <w:kern w:val="0"/>
          <w:szCs w:val="24"/>
        </w:rPr>
        <w:t>管理人发送交易回报、对账数据。</w:t>
      </w:r>
    </w:p>
    <w:p w:rsidR="00CB1B47" w:rsidRPr="00575BB4" w:rsidRDefault="00F23228" w:rsidP="00043A1A">
      <w:pPr>
        <w:pStyle w:val="a9"/>
        <w:numPr>
          <w:ilvl w:val="0"/>
          <w:numId w:val="13"/>
        </w:numPr>
        <w:autoSpaceDE w:val="0"/>
        <w:autoSpaceDN w:val="0"/>
        <w:adjustRightInd w:val="0"/>
        <w:jc w:val="left"/>
        <w:rPr>
          <w:rFonts w:ascii="宋体" w:hAnsi="宋体" w:cs="仿宋_GB2312"/>
          <w:b/>
          <w:kern w:val="0"/>
          <w:szCs w:val="24"/>
        </w:rPr>
      </w:pPr>
      <w:r w:rsidRPr="00575BB4">
        <w:rPr>
          <w:rFonts w:ascii="宋体" w:hAnsi="宋体" w:cs="仿宋_GB2312" w:hint="eastAsia"/>
          <w:b/>
          <w:kern w:val="0"/>
          <w:szCs w:val="24"/>
        </w:rPr>
        <w:t>证券公司柜台（</w:t>
      </w:r>
      <w:r w:rsidRPr="00575BB4">
        <w:rPr>
          <w:rFonts w:ascii="宋体" w:hAnsi="宋体" w:cs="仿宋_GB2312" w:hint="eastAsia"/>
          <w:b/>
          <w:kern w:val="0"/>
          <w:szCs w:val="24"/>
        </w:rPr>
        <w:t>OTC</w:t>
      </w:r>
      <w:r w:rsidRPr="00575BB4">
        <w:rPr>
          <w:rFonts w:ascii="宋体" w:hAnsi="宋体" w:cs="仿宋_GB2312" w:hint="eastAsia"/>
          <w:b/>
          <w:kern w:val="0"/>
          <w:szCs w:val="24"/>
        </w:rPr>
        <w:t>）</w:t>
      </w:r>
      <w:r w:rsidR="00CB1B47" w:rsidRPr="00575BB4">
        <w:rPr>
          <w:rFonts w:ascii="宋体" w:hAnsi="宋体" w:cs="仿宋_GB2312" w:hint="eastAsia"/>
          <w:b/>
          <w:kern w:val="0"/>
          <w:szCs w:val="24"/>
        </w:rPr>
        <w:t>份额转让业务流程</w:t>
      </w:r>
    </w:p>
    <w:p w:rsidR="00506FB5" w:rsidRPr="00506FB5" w:rsidRDefault="00506FB5" w:rsidP="00433BC5">
      <w:pPr>
        <w:pStyle w:val="a9"/>
        <w:numPr>
          <w:ilvl w:val="0"/>
          <w:numId w:val="25"/>
        </w:numPr>
        <w:autoSpaceDE w:val="0"/>
        <w:autoSpaceDN w:val="0"/>
        <w:adjustRightInd w:val="0"/>
        <w:jc w:val="left"/>
        <w:rPr>
          <w:rFonts w:ascii="宋体" w:hAnsi="宋体" w:cs="仿宋_GB2312"/>
          <w:kern w:val="0"/>
          <w:szCs w:val="24"/>
        </w:rPr>
      </w:pPr>
      <w:r w:rsidRPr="00506FB5">
        <w:rPr>
          <w:rFonts w:ascii="宋体" w:hAnsi="宋体" w:cs="仿宋_GB2312"/>
          <w:kern w:val="0"/>
          <w:szCs w:val="24"/>
        </w:rPr>
        <w:t xml:space="preserve">T </w:t>
      </w:r>
      <w:r w:rsidRPr="00506FB5">
        <w:rPr>
          <w:rFonts w:ascii="宋体" w:hAnsi="宋体" w:cs="仿宋_GB2312" w:hint="eastAsia"/>
          <w:kern w:val="0"/>
          <w:szCs w:val="24"/>
        </w:rPr>
        <w:t>日下午</w:t>
      </w:r>
      <w:r w:rsidRPr="00506FB5">
        <w:rPr>
          <w:rFonts w:ascii="宋体" w:hAnsi="宋体" w:cs="仿宋_GB2312"/>
          <w:kern w:val="0"/>
          <w:szCs w:val="24"/>
        </w:rPr>
        <w:t xml:space="preserve">16:00 </w:t>
      </w:r>
      <w:r w:rsidRPr="00506FB5">
        <w:rPr>
          <w:rFonts w:ascii="宋体" w:hAnsi="宋体" w:cs="仿宋_GB2312" w:hint="eastAsia"/>
          <w:kern w:val="0"/>
          <w:szCs w:val="24"/>
        </w:rPr>
        <w:t>之前，证券公司柜台系统将份额转让业务申请数据发送我司。</w:t>
      </w:r>
    </w:p>
    <w:p w:rsidR="00CD6038" w:rsidRDefault="00CD6038" w:rsidP="00433BC5">
      <w:pPr>
        <w:pStyle w:val="a9"/>
        <w:numPr>
          <w:ilvl w:val="0"/>
          <w:numId w:val="25"/>
        </w:numPr>
        <w:autoSpaceDE w:val="0"/>
        <w:autoSpaceDN w:val="0"/>
        <w:adjustRightInd w:val="0"/>
        <w:jc w:val="left"/>
        <w:rPr>
          <w:rFonts w:ascii="宋体" w:hAnsi="宋体" w:cs="仿宋_GB2312"/>
          <w:kern w:val="0"/>
          <w:szCs w:val="24"/>
        </w:rPr>
      </w:pPr>
      <w:r w:rsidRPr="00CD6038">
        <w:rPr>
          <w:rFonts w:ascii="宋体" w:hAnsi="宋体" w:cs="仿宋_GB2312" w:hint="eastAsia"/>
          <w:kern w:val="0"/>
          <w:szCs w:val="24"/>
        </w:rPr>
        <w:t>T</w:t>
      </w:r>
      <w:r w:rsidRPr="00CD6038">
        <w:rPr>
          <w:rFonts w:ascii="宋体" w:hAnsi="宋体" w:cs="仿宋_GB2312" w:hint="eastAsia"/>
          <w:kern w:val="0"/>
          <w:szCs w:val="24"/>
        </w:rPr>
        <w:t>日下午</w:t>
      </w:r>
      <w:r w:rsidR="00544636" w:rsidRPr="009E7B47">
        <w:rPr>
          <w:rFonts w:ascii="宋体" w:hAnsi="宋体" w:cs="仿宋_GB2312" w:hint="eastAsia"/>
          <w:kern w:val="0"/>
          <w:szCs w:val="24"/>
        </w:rPr>
        <w:t>16:00</w:t>
      </w:r>
      <w:r w:rsidR="00544636">
        <w:rPr>
          <w:rFonts w:ascii="宋体" w:hAnsi="宋体" w:cs="仿宋_GB2312" w:hint="eastAsia"/>
          <w:kern w:val="0"/>
          <w:szCs w:val="24"/>
        </w:rPr>
        <w:t>至</w:t>
      </w:r>
      <w:r w:rsidR="00544636">
        <w:rPr>
          <w:rFonts w:ascii="宋体" w:hAnsi="宋体" w:cs="仿宋_GB2312" w:hint="eastAsia"/>
          <w:kern w:val="0"/>
          <w:szCs w:val="24"/>
        </w:rPr>
        <w:t>17:00</w:t>
      </w:r>
      <w:r w:rsidRPr="00CD6038">
        <w:rPr>
          <w:rFonts w:ascii="宋体" w:hAnsi="宋体" w:cs="仿宋_GB2312" w:hint="eastAsia"/>
          <w:kern w:val="0"/>
          <w:szCs w:val="24"/>
        </w:rPr>
        <w:t>，我司</w:t>
      </w:r>
      <w:r w:rsidRPr="00CD6038">
        <w:rPr>
          <w:rFonts w:ascii="宋体" w:hAnsi="宋体" w:cs="仿宋_GB2312"/>
          <w:kern w:val="0"/>
          <w:szCs w:val="24"/>
        </w:rPr>
        <w:t>TA</w:t>
      </w:r>
      <w:r w:rsidR="00F23228">
        <w:rPr>
          <w:rFonts w:ascii="宋体" w:hAnsi="宋体" w:cs="仿宋_GB2312" w:hint="eastAsia"/>
          <w:kern w:val="0"/>
          <w:szCs w:val="24"/>
        </w:rPr>
        <w:t>系统</w:t>
      </w:r>
      <w:r w:rsidR="005C35B6">
        <w:rPr>
          <w:rFonts w:ascii="宋体" w:hAnsi="宋体" w:cs="仿宋_GB2312" w:hint="eastAsia"/>
          <w:kern w:val="0"/>
          <w:szCs w:val="24"/>
        </w:rPr>
        <w:t>进行</w:t>
      </w:r>
      <w:r w:rsidRPr="00CD6038">
        <w:rPr>
          <w:rFonts w:ascii="宋体" w:hAnsi="宋体" w:cs="仿宋_GB2312" w:hint="eastAsia"/>
          <w:kern w:val="0"/>
          <w:szCs w:val="24"/>
        </w:rPr>
        <w:t>份额登记</w:t>
      </w:r>
      <w:r w:rsidR="005C35B6">
        <w:rPr>
          <w:rFonts w:ascii="宋体" w:hAnsi="宋体" w:cs="仿宋_GB2312" w:hint="eastAsia"/>
          <w:kern w:val="0"/>
          <w:szCs w:val="24"/>
        </w:rPr>
        <w:t>处理</w:t>
      </w:r>
      <w:r w:rsidRPr="00CD6038">
        <w:rPr>
          <w:rFonts w:ascii="宋体" w:hAnsi="宋体" w:cs="仿宋_GB2312" w:hint="eastAsia"/>
          <w:kern w:val="0"/>
          <w:szCs w:val="24"/>
        </w:rPr>
        <w:t>。此过程无需管理人确认。</w:t>
      </w:r>
    </w:p>
    <w:p w:rsidR="003A1F83" w:rsidRPr="00CD6038" w:rsidRDefault="00F23228" w:rsidP="00433BC5">
      <w:pPr>
        <w:pStyle w:val="a9"/>
        <w:numPr>
          <w:ilvl w:val="0"/>
          <w:numId w:val="25"/>
        </w:numPr>
        <w:autoSpaceDE w:val="0"/>
        <w:autoSpaceDN w:val="0"/>
        <w:adjustRightInd w:val="0"/>
        <w:jc w:val="left"/>
        <w:rPr>
          <w:rFonts w:ascii="宋体" w:hAnsi="宋体" w:cs="仿宋_GB2312"/>
          <w:kern w:val="0"/>
          <w:szCs w:val="24"/>
        </w:rPr>
      </w:pPr>
      <w:r>
        <w:rPr>
          <w:rFonts w:ascii="宋体" w:hAnsi="宋体" w:cs="仿宋_GB2312" w:hint="eastAsia"/>
          <w:kern w:val="0"/>
          <w:szCs w:val="24"/>
        </w:rPr>
        <w:t>T</w:t>
      </w:r>
      <w:r w:rsidR="00506FB5" w:rsidRPr="00CD6038">
        <w:rPr>
          <w:rFonts w:ascii="宋体" w:hAnsi="宋体" w:cs="仿宋_GB2312" w:hint="eastAsia"/>
          <w:kern w:val="0"/>
          <w:szCs w:val="24"/>
        </w:rPr>
        <w:t>日下午</w:t>
      </w:r>
      <w:r w:rsidR="00506FB5" w:rsidRPr="00CD6038">
        <w:rPr>
          <w:rFonts w:ascii="宋体" w:hAnsi="宋体" w:cs="仿宋_GB2312"/>
          <w:kern w:val="0"/>
          <w:szCs w:val="24"/>
        </w:rPr>
        <w:t>17:00</w:t>
      </w:r>
      <w:r w:rsidR="00506FB5" w:rsidRPr="00CD6038">
        <w:rPr>
          <w:rFonts w:ascii="宋体" w:hAnsi="宋体" w:cs="仿宋_GB2312" w:hint="eastAsia"/>
          <w:kern w:val="0"/>
          <w:szCs w:val="24"/>
        </w:rPr>
        <w:t>，我公司</w:t>
      </w:r>
      <w:r w:rsidR="00506FB5" w:rsidRPr="00CD6038">
        <w:rPr>
          <w:rFonts w:ascii="宋体" w:hAnsi="宋体" w:cs="仿宋_GB2312"/>
          <w:kern w:val="0"/>
          <w:szCs w:val="24"/>
        </w:rPr>
        <w:t xml:space="preserve">TA </w:t>
      </w:r>
      <w:r w:rsidR="00506FB5" w:rsidRPr="00CD6038">
        <w:rPr>
          <w:rFonts w:ascii="宋体" w:hAnsi="宋体" w:cs="仿宋_GB2312" w:hint="eastAsia"/>
          <w:kern w:val="0"/>
          <w:szCs w:val="24"/>
        </w:rPr>
        <w:t>系统向证券公司及</w:t>
      </w:r>
      <w:r w:rsidR="005C35B6">
        <w:rPr>
          <w:rFonts w:ascii="宋体" w:hAnsi="宋体" w:cs="仿宋_GB2312" w:hint="eastAsia"/>
          <w:kern w:val="0"/>
          <w:szCs w:val="24"/>
        </w:rPr>
        <w:t>产品</w:t>
      </w:r>
      <w:r w:rsidR="00506FB5" w:rsidRPr="00CD6038">
        <w:rPr>
          <w:rFonts w:ascii="宋体" w:hAnsi="宋体" w:cs="仿宋_GB2312" w:hint="eastAsia"/>
          <w:kern w:val="0"/>
          <w:szCs w:val="24"/>
        </w:rPr>
        <w:t>管理人发送交易回报、对账数据。</w:t>
      </w:r>
    </w:p>
    <w:p w:rsidR="003A1F83" w:rsidRPr="003A1F83" w:rsidRDefault="003A1F83" w:rsidP="003A1F83">
      <w:pPr>
        <w:pStyle w:val="2"/>
        <w:numPr>
          <w:ilvl w:val="0"/>
          <w:numId w:val="7"/>
        </w:numPr>
        <w:spacing w:before="260" w:after="260" w:line="416" w:lineRule="auto"/>
      </w:pPr>
      <w:r>
        <w:rPr>
          <w:rFonts w:hint="eastAsia"/>
        </w:rPr>
        <w:t>接口说明</w:t>
      </w:r>
    </w:p>
    <w:p w:rsidR="00144FF4" w:rsidRPr="00575BB4" w:rsidRDefault="00144FF4" w:rsidP="00144FF4">
      <w:pPr>
        <w:pStyle w:val="a9"/>
        <w:numPr>
          <w:ilvl w:val="0"/>
          <w:numId w:val="22"/>
        </w:numPr>
        <w:autoSpaceDE w:val="0"/>
        <w:autoSpaceDN w:val="0"/>
        <w:adjustRightInd w:val="0"/>
        <w:jc w:val="left"/>
        <w:rPr>
          <w:rFonts w:ascii="宋体" w:hAnsi="宋体" w:cs="仿宋_GB2312"/>
          <w:b/>
          <w:kern w:val="0"/>
          <w:szCs w:val="24"/>
        </w:rPr>
      </w:pPr>
      <w:r w:rsidRPr="00575BB4">
        <w:rPr>
          <w:rFonts w:ascii="宋体" w:hAnsi="宋体" w:cs="仿宋_GB2312" w:hint="eastAsia"/>
          <w:b/>
          <w:kern w:val="0"/>
          <w:szCs w:val="24"/>
        </w:rPr>
        <w:t>申报</w:t>
      </w:r>
      <w:r w:rsidR="00575BB4">
        <w:rPr>
          <w:rFonts w:ascii="宋体" w:hAnsi="宋体" w:cs="仿宋_GB2312" w:hint="eastAsia"/>
          <w:b/>
          <w:kern w:val="0"/>
          <w:szCs w:val="24"/>
        </w:rPr>
        <w:t>数据</w:t>
      </w:r>
      <w:r w:rsidRPr="00575BB4">
        <w:rPr>
          <w:rFonts w:ascii="宋体" w:hAnsi="宋体" w:cs="仿宋_GB2312" w:hint="eastAsia"/>
          <w:b/>
          <w:kern w:val="0"/>
          <w:szCs w:val="24"/>
        </w:rPr>
        <w:t>接口</w:t>
      </w:r>
    </w:p>
    <w:p w:rsidR="00144FF4" w:rsidRDefault="00144FF4" w:rsidP="007A3A42">
      <w:pPr>
        <w:pStyle w:val="a9"/>
        <w:numPr>
          <w:ilvl w:val="0"/>
          <w:numId w:val="26"/>
        </w:numPr>
        <w:autoSpaceDE w:val="0"/>
        <w:autoSpaceDN w:val="0"/>
        <w:adjustRightInd w:val="0"/>
        <w:jc w:val="left"/>
        <w:rPr>
          <w:rFonts w:ascii="宋体" w:hAnsi="宋体" w:cs="仿宋_GB2312"/>
          <w:kern w:val="0"/>
          <w:szCs w:val="24"/>
        </w:rPr>
      </w:pPr>
      <w:r>
        <w:rPr>
          <w:rFonts w:ascii="宋体" w:hAnsi="宋体" w:cs="仿宋_GB2312" w:hint="eastAsia"/>
          <w:kern w:val="0"/>
          <w:szCs w:val="24"/>
        </w:rPr>
        <w:t>采用深交所份额转让方式时，</w:t>
      </w:r>
      <w:r w:rsidRPr="00144FF4">
        <w:rPr>
          <w:rFonts w:ascii="宋体" w:hAnsi="宋体" w:cs="仿宋_GB2312" w:hint="eastAsia"/>
          <w:kern w:val="0"/>
          <w:szCs w:val="24"/>
        </w:rPr>
        <w:t>证券公司申报数据接口规范见深交所《资产管理计划份额转让业务之券商技术系统变更指南》；</w:t>
      </w:r>
    </w:p>
    <w:p w:rsidR="000F7225" w:rsidRDefault="00144FF4" w:rsidP="007A3A42">
      <w:pPr>
        <w:pStyle w:val="a9"/>
        <w:numPr>
          <w:ilvl w:val="0"/>
          <w:numId w:val="26"/>
        </w:numPr>
        <w:autoSpaceDE w:val="0"/>
        <w:autoSpaceDN w:val="0"/>
        <w:adjustRightInd w:val="0"/>
        <w:jc w:val="left"/>
        <w:rPr>
          <w:rFonts w:ascii="宋体" w:hAnsi="宋体" w:cs="仿宋_GB2312"/>
          <w:kern w:val="0"/>
          <w:szCs w:val="24"/>
        </w:rPr>
      </w:pPr>
      <w:r>
        <w:rPr>
          <w:rFonts w:ascii="宋体" w:hAnsi="宋体" w:cs="仿宋_GB2312" w:hint="eastAsia"/>
          <w:kern w:val="0"/>
          <w:szCs w:val="24"/>
        </w:rPr>
        <w:t>采用证券公司柜台份额转让方式时，</w:t>
      </w:r>
      <w:r w:rsidRPr="00506FB5">
        <w:rPr>
          <w:rFonts w:ascii="宋体" w:hAnsi="宋体" w:cs="仿宋_GB2312" w:hint="eastAsia"/>
          <w:kern w:val="0"/>
          <w:szCs w:val="24"/>
        </w:rPr>
        <w:t>申请数据包括索引文件（</w:t>
      </w:r>
      <w:r w:rsidRPr="00506FB5">
        <w:rPr>
          <w:rFonts w:ascii="宋体" w:hAnsi="宋体" w:cs="仿宋_GB2312" w:hint="eastAsia"/>
          <w:kern w:val="0"/>
          <w:szCs w:val="24"/>
        </w:rPr>
        <w:t>OFT</w:t>
      </w:r>
      <w:r w:rsidRPr="00506FB5">
        <w:rPr>
          <w:rFonts w:ascii="宋体" w:hAnsi="宋体" w:cs="仿宋_GB2312" w:hint="eastAsia"/>
          <w:kern w:val="0"/>
          <w:szCs w:val="24"/>
        </w:rPr>
        <w:t>文件）和交易申请文件（</w:t>
      </w:r>
      <w:r w:rsidRPr="00506FB5">
        <w:rPr>
          <w:rFonts w:ascii="宋体" w:hAnsi="宋体" w:cs="仿宋_GB2312" w:hint="eastAsia"/>
          <w:kern w:val="0"/>
          <w:szCs w:val="24"/>
        </w:rPr>
        <w:t>33</w:t>
      </w:r>
      <w:r w:rsidRPr="00506FB5">
        <w:rPr>
          <w:rFonts w:ascii="宋体" w:hAnsi="宋体" w:cs="仿宋_GB2312" w:hint="eastAsia"/>
          <w:kern w:val="0"/>
          <w:szCs w:val="24"/>
        </w:rPr>
        <w:t>文件），</w:t>
      </w:r>
      <w:r w:rsidRPr="00506FB5">
        <w:rPr>
          <w:rFonts w:ascii="宋体" w:hAnsi="宋体" w:cs="仿宋_GB2312" w:hint="eastAsia"/>
          <w:kern w:val="0"/>
          <w:szCs w:val="24"/>
        </w:rPr>
        <w:t>33</w:t>
      </w:r>
      <w:r w:rsidRPr="00506FB5">
        <w:rPr>
          <w:rFonts w:ascii="宋体" w:hAnsi="宋体" w:cs="仿宋_GB2312" w:hint="eastAsia"/>
          <w:kern w:val="0"/>
          <w:szCs w:val="24"/>
        </w:rPr>
        <w:t>文件结构同</w:t>
      </w:r>
      <w:r w:rsidRPr="00506FB5">
        <w:rPr>
          <w:rFonts w:ascii="宋体" w:hAnsi="宋体" w:cs="仿宋_GB2312" w:hint="eastAsia"/>
          <w:kern w:val="0"/>
          <w:szCs w:val="24"/>
        </w:rPr>
        <w:t>03</w:t>
      </w:r>
      <w:r w:rsidRPr="00506FB5">
        <w:rPr>
          <w:rFonts w:ascii="宋体" w:hAnsi="宋体" w:cs="仿宋_GB2312" w:hint="eastAsia"/>
          <w:kern w:val="0"/>
          <w:szCs w:val="24"/>
        </w:rPr>
        <w:t>文件</w:t>
      </w:r>
      <w:r w:rsidR="00F23228">
        <w:rPr>
          <w:rFonts w:ascii="宋体" w:hAnsi="宋体" w:cs="仿宋_GB2312" w:hint="eastAsia"/>
          <w:kern w:val="0"/>
          <w:szCs w:val="24"/>
        </w:rPr>
        <w:t>，</w:t>
      </w:r>
      <w:r w:rsidR="00483EAD">
        <w:rPr>
          <w:rFonts w:ascii="宋体" w:hAnsi="宋体" w:cs="仿宋_GB2312" w:hint="eastAsia"/>
          <w:kern w:val="0"/>
          <w:szCs w:val="24"/>
        </w:rPr>
        <w:t>参见</w:t>
      </w:r>
      <w:r w:rsidR="00F23228">
        <w:rPr>
          <w:rFonts w:ascii="宋体" w:hAnsi="宋体" w:cs="仿宋_GB2312" w:hint="eastAsia"/>
          <w:kern w:val="0"/>
          <w:szCs w:val="24"/>
        </w:rPr>
        <w:t>《开放式基金业务数据交换协议</w:t>
      </w:r>
      <w:r w:rsidR="00F23228">
        <w:rPr>
          <w:rFonts w:ascii="宋体" w:hAnsi="宋体" w:cs="仿宋_GB2312" w:hint="eastAsia"/>
          <w:kern w:val="0"/>
          <w:szCs w:val="24"/>
        </w:rPr>
        <w:t>0901</w:t>
      </w:r>
      <w:r w:rsidR="00F23228">
        <w:rPr>
          <w:rFonts w:ascii="宋体" w:hAnsi="宋体" w:cs="仿宋_GB2312" w:hint="eastAsia"/>
          <w:kern w:val="0"/>
          <w:szCs w:val="24"/>
        </w:rPr>
        <w:t>》第</w:t>
      </w:r>
      <w:r w:rsidR="00F23228">
        <w:rPr>
          <w:rFonts w:ascii="宋体" w:hAnsi="宋体" w:cs="仿宋_GB2312" w:hint="eastAsia"/>
          <w:kern w:val="0"/>
          <w:szCs w:val="24"/>
        </w:rPr>
        <w:t>7.66.19</w:t>
      </w:r>
      <w:r w:rsidR="00F23228">
        <w:rPr>
          <w:rFonts w:ascii="宋体" w:hAnsi="宋体" w:cs="仿宋_GB2312" w:hint="eastAsia"/>
          <w:kern w:val="0"/>
          <w:szCs w:val="24"/>
        </w:rPr>
        <w:t>节</w:t>
      </w:r>
      <w:r w:rsidRPr="00506FB5">
        <w:rPr>
          <w:rFonts w:ascii="宋体" w:hAnsi="宋体" w:cs="仿宋_GB2312" w:hint="eastAsia"/>
          <w:kern w:val="0"/>
          <w:szCs w:val="24"/>
        </w:rPr>
        <w:t>。</w:t>
      </w:r>
    </w:p>
    <w:p w:rsidR="00144FF4" w:rsidRPr="00144FF4" w:rsidRDefault="000F7225" w:rsidP="000F7225">
      <w:pPr>
        <w:pStyle w:val="a9"/>
        <w:autoSpaceDE w:val="0"/>
        <w:autoSpaceDN w:val="0"/>
        <w:adjustRightInd w:val="0"/>
        <w:ind w:left="780" w:firstLine="0"/>
        <w:jc w:val="left"/>
        <w:rPr>
          <w:rFonts w:ascii="宋体" w:hAnsi="宋体" w:cs="仿宋_GB2312"/>
          <w:kern w:val="0"/>
          <w:szCs w:val="24"/>
        </w:rPr>
      </w:pPr>
      <w:r>
        <w:rPr>
          <w:rFonts w:ascii="宋体" w:hAnsi="宋体" w:cs="仿宋_GB2312" w:hint="eastAsia"/>
          <w:kern w:val="0"/>
          <w:szCs w:val="24"/>
        </w:rPr>
        <w:t>同一销售机构不同投资人之间的份额转让业务，申报业务类型为</w:t>
      </w:r>
      <w:r>
        <w:rPr>
          <w:rFonts w:ascii="宋体" w:hAnsi="宋体" w:cs="仿宋_GB2312" w:hint="eastAsia"/>
          <w:kern w:val="0"/>
          <w:szCs w:val="24"/>
        </w:rPr>
        <w:t>033</w:t>
      </w:r>
      <w:r>
        <w:rPr>
          <w:rFonts w:ascii="宋体" w:hAnsi="宋体" w:cs="仿宋_GB2312" w:hint="eastAsia"/>
          <w:kern w:val="0"/>
          <w:szCs w:val="24"/>
        </w:rPr>
        <w:t>；不同销售机构之间的份额转让业务，转出销售机构申报</w:t>
      </w:r>
      <w:r>
        <w:rPr>
          <w:rFonts w:ascii="宋体" w:hAnsi="宋体" w:cs="仿宋_GB2312" w:hint="eastAsia"/>
          <w:kern w:val="0"/>
          <w:szCs w:val="24"/>
        </w:rPr>
        <w:t>035</w:t>
      </w:r>
      <w:r>
        <w:rPr>
          <w:rFonts w:ascii="宋体" w:hAnsi="宋体" w:cs="仿宋_GB2312" w:hint="eastAsia"/>
          <w:kern w:val="0"/>
          <w:szCs w:val="24"/>
        </w:rPr>
        <w:t>业务、转入销售机构申报</w:t>
      </w:r>
      <w:r>
        <w:rPr>
          <w:rFonts w:ascii="宋体" w:hAnsi="宋体" w:cs="仿宋_GB2312" w:hint="eastAsia"/>
          <w:kern w:val="0"/>
          <w:szCs w:val="24"/>
        </w:rPr>
        <w:t>034</w:t>
      </w:r>
      <w:r>
        <w:rPr>
          <w:rFonts w:ascii="宋体" w:hAnsi="宋体" w:cs="仿宋_GB2312" w:hint="eastAsia"/>
          <w:kern w:val="0"/>
          <w:szCs w:val="24"/>
        </w:rPr>
        <w:t>业务，</w:t>
      </w:r>
      <w:r w:rsidR="00483EAD">
        <w:rPr>
          <w:rFonts w:ascii="宋体" w:hAnsi="宋体" w:cs="仿宋_GB2312" w:hint="eastAsia"/>
          <w:kern w:val="0"/>
          <w:szCs w:val="24"/>
        </w:rPr>
        <w:t>详见</w:t>
      </w:r>
      <w:r>
        <w:rPr>
          <w:rFonts w:ascii="宋体" w:hAnsi="宋体" w:cs="仿宋_GB2312" w:hint="eastAsia"/>
          <w:kern w:val="0"/>
          <w:szCs w:val="24"/>
        </w:rPr>
        <w:t>《开放式基金业务数据交换协议</w:t>
      </w:r>
      <w:r>
        <w:rPr>
          <w:rFonts w:ascii="宋体" w:hAnsi="宋体" w:cs="仿宋_GB2312" w:hint="eastAsia"/>
          <w:kern w:val="0"/>
          <w:szCs w:val="24"/>
        </w:rPr>
        <w:t>0901</w:t>
      </w:r>
      <w:r>
        <w:rPr>
          <w:rFonts w:ascii="宋体" w:hAnsi="宋体" w:cs="仿宋_GB2312" w:hint="eastAsia"/>
          <w:kern w:val="0"/>
          <w:szCs w:val="24"/>
        </w:rPr>
        <w:t>》第</w:t>
      </w:r>
      <w:r>
        <w:rPr>
          <w:rFonts w:ascii="宋体" w:hAnsi="宋体" w:cs="仿宋_GB2312" w:hint="eastAsia"/>
          <w:kern w:val="0"/>
          <w:szCs w:val="24"/>
        </w:rPr>
        <w:t>7.29</w:t>
      </w:r>
      <w:r>
        <w:rPr>
          <w:rFonts w:ascii="宋体" w:hAnsi="宋体" w:cs="仿宋_GB2312" w:hint="eastAsia"/>
          <w:kern w:val="0"/>
          <w:szCs w:val="24"/>
        </w:rPr>
        <w:t>节。</w:t>
      </w:r>
    </w:p>
    <w:p w:rsidR="00144FF4" w:rsidRPr="00575BB4" w:rsidRDefault="00144FF4" w:rsidP="00144FF4">
      <w:pPr>
        <w:pStyle w:val="a9"/>
        <w:numPr>
          <w:ilvl w:val="0"/>
          <w:numId w:val="22"/>
        </w:numPr>
        <w:autoSpaceDE w:val="0"/>
        <w:autoSpaceDN w:val="0"/>
        <w:adjustRightInd w:val="0"/>
        <w:jc w:val="left"/>
        <w:rPr>
          <w:rFonts w:ascii="宋体" w:hAnsi="宋体" w:cs="仿宋_GB2312"/>
          <w:b/>
          <w:kern w:val="0"/>
          <w:szCs w:val="24"/>
        </w:rPr>
      </w:pPr>
      <w:r w:rsidRPr="00575BB4">
        <w:rPr>
          <w:rFonts w:ascii="宋体" w:hAnsi="宋体" w:cs="仿宋_GB2312" w:hint="eastAsia"/>
          <w:b/>
          <w:kern w:val="0"/>
          <w:szCs w:val="24"/>
        </w:rPr>
        <w:t>交易回报、对账数据接口</w:t>
      </w:r>
    </w:p>
    <w:p w:rsidR="00C6277B" w:rsidRPr="005442C5" w:rsidRDefault="00144FF4" w:rsidP="005442C5">
      <w:pPr>
        <w:pStyle w:val="a9"/>
        <w:numPr>
          <w:ilvl w:val="0"/>
          <w:numId w:val="14"/>
        </w:numPr>
        <w:autoSpaceDE w:val="0"/>
        <w:autoSpaceDN w:val="0"/>
        <w:adjustRightInd w:val="0"/>
        <w:jc w:val="left"/>
        <w:rPr>
          <w:rFonts w:ascii="宋体" w:hAnsi="宋体" w:cs="仿宋_GB2312"/>
          <w:kern w:val="0"/>
          <w:szCs w:val="24"/>
        </w:rPr>
      </w:pPr>
      <w:r>
        <w:rPr>
          <w:rFonts w:ascii="宋体" w:hAnsi="宋体" w:cs="仿宋_GB2312" w:hint="eastAsia"/>
          <w:kern w:val="0"/>
          <w:szCs w:val="24"/>
        </w:rPr>
        <w:t>销售机构</w:t>
      </w:r>
      <w:r w:rsidR="006A727F" w:rsidRPr="005442C5">
        <w:rPr>
          <w:rFonts w:ascii="宋体" w:hAnsi="宋体" w:cs="仿宋_GB2312" w:hint="eastAsia"/>
          <w:kern w:val="0"/>
          <w:szCs w:val="24"/>
        </w:rPr>
        <w:t>数据接口</w:t>
      </w:r>
      <w:r w:rsidR="008F7FA0">
        <w:rPr>
          <w:rFonts w:ascii="宋体" w:hAnsi="宋体" w:cs="仿宋_GB2312" w:hint="eastAsia"/>
          <w:kern w:val="0"/>
          <w:szCs w:val="24"/>
        </w:rPr>
        <w:t>说明</w:t>
      </w:r>
    </w:p>
    <w:p w:rsidR="0034692A" w:rsidRDefault="0034692A" w:rsidP="005D49AB">
      <w:pPr>
        <w:autoSpaceDE w:val="0"/>
        <w:autoSpaceDN w:val="0"/>
        <w:adjustRightInd w:val="0"/>
        <w:ind w:left="420"/>
        <w:jc w:val="left"/>
        <w:rPr>
          <w:rFonts w:ascii="宋体" w:hAnsi="宋体" w:cs="仿宋_GB2312"/>
          <w:kern w:val="0"/>
          <w:szCs w:val="24"/>
        </w:rPr>
      </w:pPr>
      <w:r w:rsidRPr="00C6277B">
        <w:rPr>
          <w:rFonts w:ascii="宋体" w:hAnsi="宋体" w:cs="仿宋_GB2312" w:hint="eastAsia"/>
          <w:kern w:val="0"/>
          <w:szCs w:val="24"/>
        </w:rPr>
        <w:t>我司下发给</w:t>
      </w:r>
      <w:r w:rsidR="00144FF4">
        <w:rPr>
          <w:rFonts w:ascii="宋体" w:hAnsi="宋体" w:cs="仿宋_GB2312" w:hint="eastAsia"/>
          <w:kern w:val="0"/>
          <w:szCs w:val="24"/>
        </w:rPr>
        <w:t>销售机构</w:t>
      </w:r>
      <w:r w:rsidRPr="00C6277B">
        <w:rPr>
          <w:rFonts w:ascii="宋体" w:hAnsi="宋体" w:cs="仿宋_GB2312" w:hint="eastAsia"/>
          <w:kern w:val="0"/>
          <w:szCs w:val="24"/>
        </w:rPr>
        <w:t>的确认数据包括索引文件（</w:t>
      </w:r>
      <w:r w:rsidRPr="00C6277B">
        <w:rPr>
          <w:rFonts w:ascii="宋体" w:hAnsi="宋体" w:cs="仿宋_GB2312" w:hint="eastAsia"/>
          <w:kern w:val="0"/>
          <w:szCs w:val="24"/>
        </w:rPr>
        <w:t>OFB</w:t>
      </w:r>
      <w:r w:rsidRPr="00C6277B">
        <w:rPr>
          <w:rFonts w:ascii="宋体" w:hAnsi="宋体" w:cs="仿宋_GB2312" w:hint="eastAsia"/>
          <w:kern w:val="0"/>
          <w:szCs w:val="24"/>
        </w:rPr>
        <w:t>文件）、交易回报（</w:t>
      </w:r>
      <w:r w:rsidRPr="00C6277B">
        <w:rPr>
          <w:rFonts w:ascii="宋体" w:hAnsi="宋体" w:cs="仿宋_GB2312" w:hint="eastAsia"/>
          <w:kern w:val="0"/>
          <w:szCs w:val="24"/>
        </w:rPr>
        <w:t>34</w:t>
      </w:r>
      <w:r w:rsidRPr="00C6277B">
        <w:rPr>
          <w:rFonts w:ascii="宋体" w:hAnsi="宋体" w:cs="仿宋_GB2312" w:hint="eastAsia"/>
          <w:kern w:val="0"/>
          <w:szCs w:val="24"/>
        </w:rPr>
        <w:t>文件）、对账（</w:t>
      </w:r>
      <w:r w:rsidRPr="00C6277B">
        <w:rPr>
          <w:rFonts w:ascii="宋体" w:hAnsi="宋体" w:cs="仿宋_GB2312" w:hint="eastAsia"/>
          <w:kern w:val="0"/>
          <w:szCs w:val="24"/>
        </w:rPr>
        <w:t>35</w:t>
      </w:r>
      <w:r w:rsidRPr="00C6277B">
        <w:rPr>
          <w:rFonts w:ascii="宋体" w:hAnsi="宋体" w:cs="仿宋_GB2312" w:hint="eastAsia"/>
          <w:kern w:val="0"/>
          <w:szCs w:val="24"/>
        </w:rPr>
        <w:t>文件）。</w:t>
      </w:r>
      <w:r w:rsidRPr="00C6277B">
        <w:rPr>
          <w:rFonts w:ascii="宋体" w:hAnsi="宋体" w:cs="仿宋_GB2312" w:hint="eastAsia"/>
          <w:kern w:val="0"/>
          <w:szCs w:val="24"/>
        </w:rPr>
        <w:t>34</w:t>
      </w:r>
      <w:r w:rsidRPr="00C6277B">
        <w:rPr>
          <w:rFonts w:ascii="宋体" w:hAnsi="宋体" w:cs="仿宋_GB2312" w:hint="eastAsia"/>
          <w:kern w:val="0"/>
          <w:szCs w:val="24"/>
        </w:rPr>
        <w:t>文件结构同</w:t>
      </w:r>
      <w:r w:rsidRPr="00C6277B">
        <w:rPr>
          <w:rFonts w:ascii="宋体" w:hAnsi="宋体" w:cs="仿宋_GB2312" w:hint="eastAsia"/>
          <w:kern w:val="0"/>
          <w:szCs w:val="24"/>
        </w:rPr>
        <w:t>04</w:t>
      </w:r>
      <w:r w:rsidRPr="00C6277B">
        <w:rPr>
          <w:rFonts w:ascii="宋体" w:hAnsi="宋体" w:cs="仿宋_GB2312" w:hint="eastAsia"/>
          <w:kern w:val="0"/>
          <w:szCs w:val="24"/>
        </w:rPr>
        <w:t>文件</w:t>
      </w:r>
      <w:r w:rsidR="00144FF4">
        <w:rPr>
          <w:rFonts w:ascii="宋体" w:hAnsi="宋体" w:cs="仿宋_GB2312" w:hint="eastAsia"/>
          <w:kern w:val="0"/>
          <w:szCs w:val="24"/>
        </w:rPr>
        <w:t>，</w:t>
      </w:r>
      <w:r w:rsidRPr="00C6277B">
        <w:rPr>
          <w:rFonts w:ascii="宋体" w:hAnsi="宋体" w:cs="仿宋_GB2312" w:hint="eastAsia"/>
          <w:kern w:val="0"/>
          <w:szCs w:val="24"/>
        </w:rPr>
        <w:t>35</w:t>
      </w:r>
      <w:r w:rsidRPr="00C6277B">
        <w:rPr>
          <w:rFonts w:ascii="宋体" w:hAnsi="宋体" w:cs="仿宋_GB2312" w:hint="eastAsia"/>
          <w:kern w:val="0"/>
          <w:szCs w:val="24"/>
        </w:rPr>
        <w:t>文件结构同</w:t>
      </w:r>
      <w:r w:rsidRPr="00C6277B">
        <w:rPr>
          <w:rFonts w:ascii="宋体" w:hAnsi="宋体" w:cs="仿宋_GB2312" w:hint="eastAsia"/>
          <w:kern w:val="0"/>
          <w:szCs w:val="24"/>
        </w:rPr>
        <w:t>05</w:t>
      </w:r>
      <w:r w:rsidRPr="00C6277B">
        <w:rPr>
          <w:rFonts w:ascii="宋体" w:hAnsi="宋体" w:cs="仿宋_GB2312" w:hint="eastAsia"/>
          <w:kern w:val="0"/>
          <w:szCs w:val="24"/>
        </w:rPr>
        <w:t>文件</w:t>
      </w:r>
      <w:r w:rsidR="00F23228">
        <w:rPr>
          <w:rFonts w:ascii="宋体" w:hAnsi="宋体" w:cs="仿宋_GB2312" w:hint="eastAsia"/>
          <w:kern w:val="0"/>
          <w:szCs w:val="24"/>
        </w:rPr>
        <w:t>，</w:t>
      </w:r>
      <w:r w:rsidR="00483EAD">
        <w:rPr>
          <w:rFonts w:ascii="宋体" w:hAnsi="宋体" w:cs="仿宋_GB2312" w:hint="eastAsia"/>
          <w:kern w:val="0"/>
          <w:szCs w:val="24"/>
        </w:rPr>
        <w:t>参见</w:t>
      </w:r>
      <w:r w:rsidR="00F23228">
        <w:rPr>
          <w:rFonts w:ascii="宋体" w:hAnsi="宋体" w:cs="仿宋_GB2312" w:hint="eastAsia"/>
          <w:kern w:val="0"/>
          <w:szCs w:val="24"/>
        </w:rPr>
        <w:t>《开放式基金业务数据交换协议</w:t>
      </w:r>
      <w:r w:rsidR="00F23228">
        <w:rPr>
          <w:rFonts w:ascii="宋体" w:hAnsi="宋体" w:cs="仿宋_GB2312" w:hint="eastAsia"/>
          <w:kern w:val="0"/>
          <w:szCs w:val="24"/>
        </w:rPr>
        <w:t>0901</w:t>
      </w:r>
      <w:r w:rsidR="00F23228">
        <w:rPr>
          <w:rFonts w:ascii="宋体" w:hAnsi="宋体" w:cs="仿宋_GB2312" w:hint="eastAsia"/>
          <w:kern w:val="0"/>
          <w:szCs w:val="24"/>
        </w:rPr>
        <w:t>》第</w:t>
      </w:r>
      <w:r w:rsidR="00F23228">
        <w:rPr>
          <w:rFonts w:ascii="宋体" w:hAnsi="宋体" w:cs="仿宋_GB2312" w:hint="eastAsia"/>
          <w:kern w:val="0"/>
          <w:szCs w:val="24"/>
        </w:rPr>
        <w:t>7.66.20</w:t>
      </w:r>
      <w:r w:rsidR="00F23228">
        <w:rPr>
          <w:rFonts w:ascii="宋体" w:hAnsi="宋体" w:cs="仿宋_GB2312" w:hint="eastAsia"/>
          <w:kern w:val="0"/>
          <w:szCs w:val="24"/>
        </w:rPr>
        <w:t>节和第</w:t>
      </w:r>
      <w:r w:rsidR="00F23228">
        <w:rPr>
          <w:rFonts w:ascii="宋体" w:hAnsi="宋体" w:cs="仿宋_GB2312" w:hint="eastAsia"/>
          <w:kern w:val="0"/>
          <w:szCs w:val="24"/>
        </w:rPr>
        <w:t>7.66.21</w:t>
      </w:r>
      <w:r w:rsidR="00F23228">
        <w:rPr>
          <w:rFonts w:ascii="宋体" w:hAnsi="宋体" w:cs="仿宋_GB2312" w:hint="eastAsia"/>
          <w:kern w:val="0"/>
          <w:szCs w:val="24"/>
        </w:rPr>
        <w:t>节。</w:t>
      </w:r>
    </w:p>
    <w:p w:rsidR="008A2D89" w:rsidRPr="00C6277B" w:rsidRDefault="00051611" w:rsidP="005D49AB">
      <w:pPr>
        <w:autoSpaceDE w:val="0"/>
        <w:autoSpaceDN w:val="0"/>
        <w:adjustRightInd w:val="0"/>
        <w:ind w:left="420"/>
        <w:jc w:val="left"/>
        <w:rPr>
          <w:rFonts w:ascii="宋体" w:hAnsi="宋体" w:cs="仿宋_GB2312"/>
          <w:kern w:val="0"/>
          <w:szCs w:val="24"/>
        </w:rPr>
      </w:pPr>
      <w:r>
        <w:rPr>
          <w:rFonts w:ascii="宋体" w:hAnsi="宋体" w:cs="仿宋_GB2312" w:hint="eastAsia"/>
          <w:kern w:val="0"/>
          <w:szCs w:val="24"/>
        </w:rPr>
        <w:t>同一</w:t>
      </w:r>
      <w:r w:rsidR="00144FF4">
        <w:rPr>
          <w:rFonts w:ascii="宋体" w:hAnsi="宋体" w:cs="仿宋_GB2312" w:hint="eastAsia"/>
          <w:kern w:val="0"/>
          <w:szCs w:val="24"/>
        </w:rPr>
        <w:t>销售机构</w:t>
      </w:r>
      <w:r>
        <w:rPr>
          <w:rFonts w:ascii="宋体" w:hAnsi="宋体" w:cs="仿宋_GB2312" w:hint="eastAsia"/>
          <w:kern w:val="0"/>
          <w:szCs w:val="24"/>
        </w:rPr>
        <w:t>不同投资人之间的份额转让业务，</w:t>
      </w:r>
      <w:r>
        <w:rPr>
          <w:rFonts w:ascii="宋体" w:hAnsi="宋体" w:cs="仿宋_GB2312" w:hint="eastAsia"/>
          <w:kern w:val="0"/>
          <w:szCs w:val="24"/>
        </w:rPr>
        <w:t>TA</w:t>
      </w:r>
      <w:r w:rsidR="00144FF4">
        <w:rPr>
          <w:rFonts w:ascii="宋体" w:hAnsi="宋体" w:cs="仿宋_GB2312" w:hint="eastAsia"/>
          <w:kern w:val="0"/>
          <w:szCs w:val="24"/>
        </w:rPr>
        <w:t>系统</w:t>
      </w:r>
      <w:r>
        <w:rPr>
          <w:rFonts w:ascii="宋体" w:hAnsi="宋体" w:cs="仿宋_GB2312" w:hint="eastAsia"/>
          <w:kern w:val="0"/>
          <w:szCs w:val="24"/>
        </w:rPr>
        <w:t>交易回报</w:t>
      </w:r>
      <w:r w:rsidR="000F7225">
        <w:rPr>
          <w:rFonts w:ascii="宋体" w:hAnsi="宋体" w:cs="仿宋_GB2312" w:hint="eastAsia"/>
          <w:kern w:val="0"/>
          <w:szCs w:val="24"/>
        </w:rPr>
        <w:t>为</w:t>
      </w:r>
      <w:r w:rsidR="00705698">
        <w:rPr>
          <w:rFonts w:ascii="宋体" w:hAnsi="宋体" w:cs="仿宋_GB2312" w:hint="eastAsia"/>
          <w:kern w:val="0"/>
          <w:szCs w:val="24"/>
        </w:rPr>
        <w:t>一笔</w:t>
      </w:r>
      <w:r w:rsidR="00E020F3">
        <w:rPr>
          <w:rFonts w:ascii="宋体" w:hAnsi="宋体" w:cs="仿宋_GB2312" w:hint="eastAsia"/>
          <w:kern w:val="0"/>
          <w:szCs w:val="24"/>
        </w:rPr>
        <w:lastRenderedPageBreak/>
        <w:t>133</w:t>
      </w:r>
      <w:r w:rsidR="00E020F3">
        <w:rPr>
          <w:rFonts w:ascii="宋体" w:hAnsi="宋体" w:cs="仿宋_GB2312" w:hint="eastAsia"/>
          <w:kern w:val="0"/>
          <w:szCs w:val="24"/>
        </w:rPr>
        <w:t>业务。</w:t>
      </w:r>
      <w:r w:rsidR="00575BB4">
        <w:rPr>
          <w:rFonts w:ascii="宋体" w:hAnsi="宋体" w:cs="仿宋_GB2312" w:hint="eastAsia"/>
          <w:kern w:val="0"/>
          <w:szCs w:val="24"/>
        </w:rPr>
        <w:t>不同销售机构之间的份额转让业务，</w:t>
      </w:r>
      <w:r w:rsidR="00A861D7">
        <w:rPr>
          <w:rFonts w:ascii="宋体" w:hAnsi="宋体" w:cs="仿宋_GB2312" w:hint="eastAsia"/>
          <w:kern w:val="0"/>
          <w:szCs w:val="24"/>
        </w:rPr>
        <w:t>TA</w:t>
      </w:r>
      <w:r w:rsidR="00A861D7">
        <w:rPr>
          <w:rFonts w:ascii="宋体" w:hAnsi="宋体" w:cs="仿宋_GB2312" w:hint="eastAsia"/>
          <w:kern w:val="0"/>
          <w:szCs w:val="24"/>
        </w:rPr>
        <w:t>系统给</w:t>
      </w:r>
      <w:r w:rsidR="00316155">
        <w:rPr>
          <w:rFonts w:ascii="宋体" w:hAnsi="宋体" w:cs="仿宋_GB2312" w:hint="eastAsia"/>
          <w:kern w:val="0"/>
          <w:szCs w:val="24"/>
        </w:rPr>
        <w:t>转出方</w:t>
      </w:r>
      <w:r w:rsidR="0032624E">
        <w:rPr>
          <w:rFonts w:ascii="宋体" w:hAnsi="宋体" w:cs="仿宋_GB2312" w:hint="eastAsia"/>
          <w:kern w:val="0"/>
          <w:szCs w:val="24"/>
        </w:rPr>
        <w:t>销售机构</w:t>
      </w:r>
      <w:r w:rsidR="00242308">
        <w:rPr>
          <w:rFonts w:hint="eastAsia"/>
          <w:szCs w:val="24"/>
        </w:rPr>
        <w:t>交易回报</w:t>
      </w:r>
      <w:r w:rsidR="000F7225">
        <w:rPr>
          <w:rFonts w:hint="eastAsia"/>
          <w:szCs w:val="24"/>
        </w:rPr>
        <w:t>为</w:t>
      </w:r>
      <w:r w:rsidR="000D182C">
        <w:rPr>
          <w:rFonts w:hint="eastAsia"/>
          <w:szCs w:val="24"/>
        </w:rPr>
        <w:t>一笔</w:t>
      </w:r>
      <w:r w:rsidR="000D182C">
        <w:rPr>
          <w:szCs w:val="24"/>
        </w:rPr>
        <w:t>135</w:t>
      </w:r>
      <w:r w:rsidR="00BB6E6A">
        <w:rPr>
          <w:rFonts w:hint="eastAsia"/>
          <w:szCs w:val="24"/>
        </w:rPr>
        <w:t>业务</w:t>
      </w:r>
      <w:r w:rsidR="000D182C">
        <w:rPr>
          <w:rFonts w:hint="eastAsia"/>
          <w:szCs w:val="24"/>
        </w:rPr>
        <w:t>，</w:t>
      </w:r>
      <w:r w:rsidR="000F7225">
        <w:rPr>
          <w:rFonts w:hint="eastAsia"/>
          <w:szCs w:val="24"/>
        </w:rPr>
        <w:t>同时给</w:t>
      </w:r>
      <w:r w:rsidR="000D182C">
        <w:rPr>
          <w:rFonts w:hint="eastAsia"/>
          <w:szCs w:val="24"/>
        </w:rPr>
        <w:t>转入方</w:t>
      </w:r>
      <w:r w:rsidR="0032624E">
        <w:rPr>
          <w:rFonts w:hint="eastAsia"/>
          <w:szCs w:val="24"/>
        </w:rPr>
        <w:t>销售机构</w:t>
      </w:r>
      <w:r w:rsidR="00242308">
        <w:rPr>
          <w:rFonts w:hint="eastAsia"/>
          <w:szCs w:val="24"/>
        </w:rPr>
        <w:t>交易回报</w:t>
      </w:r>
      <w:r w:rsidR="000F7225">
        <w:rPr>
          <w:rFonts w:hint="eastAsia"/>
          <w:szCs w:val="24"/>
        </w:rPr>
        <w:t>为</w:t>
      </w:r>
      <w:r w:rsidR="000D182C">
        <w:rPr>
          <w:rFonts w:hint="eastAsia"/>
          <w:szCs w:val="24"/>
        </w:rPr>
        <w:t>一笔</w:t>
      </w:r>
      <w:r w:rsidR="000D182C">
        <w:rPr>
          <w:szCs w:val="24"/>
        </w:rPr>
        <w:t>134</w:t>
      </w:r>
      <w:r w:rsidR="00DA5CC3">
        <w:rPr>
          <w:rFonts w:hint="eastAsia"/>
          <w:szCs w:val="24"/>
        </w:rPr>
        <w:t>业务</w:t>
      </w:r>
      <w:r w:rsidR="000D182C">
        <w:rPr>
          <w:rFonts w:hint="eastAsia"/>
          <w:szCs w:val="24"/>
        </w:rPr>
        <w:t>。</w:t>
      </w:r>
    </w:p>
    <w:p w:rsidR="001D63FD" w:rsidRDefault="0034692A" w:rsidP="00D55111">
      <w:pPr>
        <w:autoSpaceDE w:val="0"/>
        <w:autoSpaceDN w:val="0"/>
        <w:adjustRightInd w:val="0"/>
        <w:ind w:left="420"/>
        <w:jc w:val="left"/>
        <w:rPr>
          <w:rFonts w:ascii="宋体" w:hAnsi="宋体" w:cs="仿宋_GB2312"/>
          <w:kern w:val="0"/>
          <w:szCs w:val="24"/>
        </w:rPr>
      </w:pPr>
      <w:r w:rsidRPr="007F63B1">
        <w:rPr>
          <w:rFonts w:ascii="宋体" w:hAnsi="宋体" w:cs="仿宋_GB2312" w:hint="eastAsia"/>
          <w:kern w:val="0"/>
          <w:szCs w:val="24"/>
        </w:rPr>
        <w:t>如果</w:t>
      </w:r>
      <w:r w:rsidR="0032624E">
        <w:rPr>
          <w:rFonts w:ascii="宋体" w:hAnsi="宋体" w:cs="仿宋_GB2312" w:hint="eastAsia"/>
          <w:kern w:val="0"/>
          <w:szCs w:val="24"/>
        </w:rPr>
        <w:t>销售机构</w:t>
      </w:r>
      <w:r w:rsidRPr="007F63B1">
        <w:rPr>
          <w:rFonts w:ascii="宋体" w:hAnsi="宋体" w:cs="仿宋_GB2312" w:hint="eastAsia"/>
          <w:kern w:val="0"/>
          <w:szCs w:val="24"/>
        </w:rPr>
        <w:t>使用增量对账方式（指原</w:t>
      </w:r>
      <w:r w:rsidRPr="007F63B1">
        <w:rPr>
          <w:rFonts w:ascii="宋体" w:hAnsi="宋体" w:cs="仿宋_GB2312" w:hint="eastAsia"/>
          <w:kern w:val="0"/>
          <w:szCs w:val="24"/>
        </w:rPr>
        <w:t>05</w:t>
      </w:r>
      <w:r w:rsidRPr="007F63B1">
        <w:rPr>
          <w:rFonts w:ascii="宋体" w:hAnsi="宋体" w:cs="仿宋_GB2312" w:hint="eastAsia"/>
          <w:kern w:val="0"/>
          <w:szCs w:val="24"/>
        </w:rPr>
        <w:t>文件的对账方式），则对账（</w:t>
      </w:r>
      <w:r w:rsidRPr="007F63B1">
        <w:rPr>
          <w:rFonts w:ascii="宋体" w:hAnsi="宋体" w:cs="仿宋_GB2312" w:hint="eastAsia"/>
          <w:kern w:val="0"/>
          <w:szCs w:val="24"/>
        </w:rPr>
        <w:t>3</w:t>
      </w:r>
      <w:r w:rsidRPr="007F63B1">
        <w:rPr>
          <w:rFonts w:ascii="宋体" w:hAnsi="宋体" w:cs="仿宋_GB2312"/>
          <w:kern w:val="0"/>
          <w:szCs w:val="24"/>
        </w:rPr>
        <w:t>5</w:t>
      </w:r>
      <w:r w:rsidRPr="007F63B1">
        <w:rPr>
          <w:rFonts w:ascii="宋体" w:hAnsi="宋体" w:cs="仿宋_GB2312" w:hint="eastAsia"/>
          <w:kern w:val="0"/>
          <w:szCs w:val="24"/>
        </w:rPr>
        <w:t>文件）只包含当日发生</w:t>
      </w:r>
      <w:r w:rsidR="0032624E">
        <w:rPr>
          <w:rFonts w:ascii="宋体" w:hAnsi="宋体" w:cs="仿宋_GB2312" w:hint="eastAsia"/>
          <w:kern w:val="0"/>
          <w:szCs w:val="24"/>
        </w:rPr>
        <w:t>的</w:t>
      </w:r>
      <w:r w:rsidRPr="007F63B1">
        <w:rPr>
          <w:rFonts w:ascii="宋体" w:hAnsi="宋体" w:cs="仿宋_GB2312" w:hint="eastAsia"/>
          <w:kern w:val="0"/>
          <w:szCs w:val="24"/>
        </w:rPr>
        <w:t>份额</w:t>
      </w:r>
      <w:r w:rsidR="0032624E">
        <w:rPr>
          <w:rFonts w:ascii="宋体" w:hAnsi="宋体" w:cs="仿宋_GB2312" w:hint="eastAsia"/>
          <w:kern w:val="0"/>
          <w:szCs w:val="24"/>
        </w:rPr>
        <w:t>转让</w:t>
      </w:r>
      <w:r w:rsidRPr="007F63B1">
        <w:rPr>
          <w:rFonts w:ascii="宋体" w:hAnsi="宋体" w:cs="仿宋_GB2312" w:hint="eastAsia"/>
          <w:kern w:val="0"/>
          <w:szCs w:val="24"/>
        </w:rPr>
        <w:t>业务的投资者份额持有情况。如果采用全量对账方式，无论当日是否发生交易，对账（</w:t>
      </w:r>
      <w:r w:rsidRPr="007F63B1">
        <w:rPr>
          <w:rFonts w:ascii="宋体" w:hAnsi="宋体" w:cs="仿宋_GB2312" w:hint="eastAsia"/>
          <w:kern w:val="0"/>
          <w:szCs w:val="24"/>
        </w:rPr>
        <w:t>3</w:t>
      </w:r>
      <w:r w:rsidRPr="007F63B1">
        <w:rPr>
          <w:rFonts w:ascii="宋体" w:hAnsi="宋体" w:cs="仿宋_GB2312"/>
          <w:kern w:val="0"/>
          <w:szCs w:val="24"/>
        </w:rPr>
        <w:t>5</w:t>
      </w:r>
      <w:r w:rsidRPr="007F63B1">
        <w:rPr>
          <w:rFonts w:ascii="宋体" w:hAnsi="宋体" w:cs="仿宋_GB2312" w:hint="eastAsia"/>
          <w:kern w:val="0"/>
          <w:szCs w:val="24"/>
        </w:rPr>
        <w:t>文件）均包含所有</w:t>
      </w:r>
      <w:r w:rsidR="0032624E">
        <w:rPr>
          <w:rFonts w:ascii="宋体" w:hAnsi="宋体" w:cs="仿宋_GB2312" w:hint="eastAsia"/>
          <w:kern w:val="0"/>
          <w:szCs w:val="24"/>
        </w:rPr>
        <w:t>份额转让</w:t>
      </w:r>
      <w:r w:rsidRPr="007F63B1">
        <w:rPr>
          <w:rFonts w:ascii="宋体" w:hAnsi="宋体" w:cs="仿宋_GB2312" w:hint="eastAsia"/>
          <w:kern w:val="0"/>
          <w:szCs w:val="24"/>
        </w:rPr>
        <w:t>产品的投资者份额持有情况。</w:t>
      </w:r>
    </w:p>
    <w:p w:rsidR="00383D74" w:rsidRPr="005442C5" w:rsidRDefault="00CA2025" w:rsidP="005442C5">
      <w:pPr>
        <w:pStyle w:val="a9"/>
        <w:numPr>
          <w:ilvl w:val="0"/>
          <w:numId w:val="14"/>
        </w:numPr>
        <w:autoSpaceDE w:val="0"/>
        <w:autoSpaceDN w:val="0"/>
        <w:adjustRightInd w:val="0"/>
        <w:jc w:val="left"/>
        <w:rPr>
          <w:rFonts w:ascii="宋体" w:hAnsi="宋体" w:cs="仿宋_GB2312"/>
          <w:kern w:val="0"/>
          <w:szCs w:val="24"/>
        </w:rPr>
      </w:pPr>
      <w:r w:rsidRPr="005442C5">
        <w:rPr>
          <w:rFonts w:ascii="宋体" w:hAnsi="宋体" w:cs="仿宋_GB2312" w:hint="eastAsia"/>
          <w:kern w:val="0"/>
          <w:szCs w:val="24"/>
        </w:rPr>
        <w:t>管理人</w:t>
      </w:r>
      <w:r w:rsidR="00383D74" w:rsidRPr="005442C5">
        <w:rPr>
          <w:rFonts w:ascii="宋体" w:hAnsi="宋体" w:cs="仿宋_GB2312" w:hint="eastAsia"/>
          <w:kern w:val="0"/>
          <w:szCs w:val="24"/>
        </w:rPr>
        <w:t>数据接口</w:t>
      </w:r>
      <w:r w:rsidR="00540D72">
        <w:rPr>
          <w:rFonts w:ascii="宋体" w:hAnsi="宋体" w:cs="仿宋_GB2312" w:hint="eastAsia"/>
          <w:kern w:val="0"/>
          <w:szCs w:val="24"/>
        </w:rPr>
        <w:t>说明</w:t>
      </w:r>
    </w:p>
    <w:p w:rsidR="0034692A" w:rsidRPr="00575BB4" w:rsidRDefault="0034692A" w:rsidP="00575BB4">
      <w:pPr>
        <w:autoSpaceDE w:val="0"/>
        <w:autoSpaceDN w:val="0"/>
        <w:adjustRightInd w:val="0"/>
        <w:ind w:left="420" w:firstLine="420"/>
        <w:jc w:val="left"/>
        <w:rPr>
          <w:rFonts w:ascii="宋体" w:hAnsi="宋体" w:cs="仿宋_GB2312"/>
          <w:kern w:val="0"/>
          <w:szCs w:val="24"/>
        </w:rPr>
      </w:pPr>
      <w:r w:rsidRPr="00383D74">
        <w:rPr>
          <w:rFonts w:ascii="宋体" w:hAnsi="宋体" w:cs="仿宋_GB2312" w:hint="eastAsia"/>
          <w:kern w:val="0"/>
          <w:szCs w:val="24"/>
        </w:rPr>
        <w:t>我司下发给管理人的确认数据包括索引文件（</w:t>
      </w:r>
      <w:r w:rsidRPr="00383D74">
        <w:rPr>
          <w:rFonts w:ascii="宋体" w:hAnsi="宋体" w:cs="仿宋_GB2312" w:hint="eastAsia"/>
          <w:kern w:val="0"/>
          <w:szCs w:val="24"/>
        </w:rPr>
        <w:t>OFF</w:t>
      </w:r>
      <w:r w:rsidRPr="00383D74">
        <w:rPr>
          <w:rFonts w:ascii="宋体" w:hAnsi="宋体" w:cs="仿宋_GB2312" w:hint="eastAsia"/>
          <w:kern w:val="0"/>
          <w:szCs w:val="24"/>
        </w:rPr>
        <w:t>文件）、交易回报（</w:t>
      </w:r>
      <w:r w:rsidRPr="00383D74">
        <w:rPr>
          <w:rFonts w:ascii="宋体" w:hAnsi="宋体" w:cs="仿宋_GB2312" w:hint="eastAsia"/>
          <w:kern w:val="0"/>
          <w:szCs w:val="24"/>
        </w:rPr>
        <w:t>74</w:t>
      </w:r>
      <w:r w:rsidRPr="00383D74">
        <w:rPr>
          <w:rFonts w:ascii="宋体" w:hAnsi="宋体" w:cs="仿宋_GB2312" w:hint="eastAsia"/>
          <w:kern w:val="0"/>
          <w:szCs w:val="24"/>
        </w:rPr>
        <w:t>文件）、对账（</w:t>
      </w:r>
      <w:r w:rsidRPr="00383D74">
        <w:rPr>
          <w:rFonts w:ascii="宋体" w:hAnsi="宋体" w:cs="仿宋_GB2312" w:hint="eastAsia"/>
          <w:kern w:val="0"/>
          <w:szCs w:val="24"/>
        </w:rPr>
        <w:t>75</w:t>
      </w:r>
      <w:r w:rsidRPr="00383D74">
        <w:rPr>
          <w:rFonts w:ascii="宋体" w:hAnsi="宋体" w:cs="仿宋_GB2312" w:hint="eastAsia"/>
          <w:kern w:val="0"/>
          <w:szCs w:val="24"/>
        </w:rPr>
        <w:t>文件）。</w:t>
      </w:r>
      <w:r w:rsidRPr="00383D74">
        <w:rPr>
          <w:rFonts w:ascii="宋体" w:hAnsi="宋体" w:cs="仿宋_GB2312" w:hint="eastAsia"/>
          <w:kern w:val="0"/>
          <w:szCs w:val="24"/>
        </w:rPr>
        <w:t>74</w:t>
      </w:r>
      <w:r w:rsidRPr="00383D74">
        <w:rPr>
          <w:rFonts w:ascii="宋体" w:hAnsi="宋体" w:cs="仿宋_GB2312" w:hint="eastAsia"/>
          <w:kern w:val="0"/>
          <w:szCs w:val="24"/>
        </w:rPr>
        <w:t>文件结构同</w:t>
      </w:r>
      <w:r w:rsidRPr="00383D74">
        <w:rPr>
          <w:rFonts w:ascii="宋体" w:hAnsi="宋体" w:cs="仿宋_GB2312" w:hint="eastAsia"/>
          <w:kern w:val="0"/>
          <w:szCs w:val="24"/>
        </w:rPr>
        <w:t>54</w:t>
      </w:r>
      <w:r w:rsidRPr="00383D74">
        <w:rPr>
          <w:rFonts w:ascii="宋体" w:hAnsi="宋体" w:cs="仿宋_GB2312" w:hint="eastAsia"/>
          <w:kern w:val="0"/>
          <w:szCs w:val="24"/>
        </w:rPr>
        <w:t>文件。</w:t>
      </w:r>
      <w:r w:rsidRPr="00383D74">
        <w:rPr>
          <w:rFonts w:ascii="宋体" w:hAnsi="宋体" w:cs="仿宋_GB2312" w:hint="eastAsia"/>
          <w:kern w:val="0"/>
          <w:szCs w:val="24"/>
        </w:rPr>
        <w:t>75</w:t>
      </w:r>
      <w:r w:rsidRPr="00383D74">
        <w:rPr>
          <w:rFonts w:ascii="宋体" w:hAnsi="宋体" w:cs="仿宋_GB2312" w:hint="eastAsia"/>
          <w:kern w:val="0"/>
          <w:szCs w:val="24"/>
        </w:rPr>
        <w:t>文件结构同</w:t>
      </w:r>
      <w:r w:rsidRPr="00383D74">
        <w:rPr>
          <w:rFonts w:ascii="宋体" w:hAnsi="宋体" w:cs="仿宋_GB2312" w:hint="eastAsia"/>
          <w:kern w:val="0"/>
          <w:szCs w:val="24"/>
        </w:rPr>
        <w:t>55</w:t>
      </w:r>
      <w:r w:rsidRPr="00383D74">
        <w:rPr>
          <w:rFonts w:ascii="宋体" w:hAnsi="宋体" w:cs="仿宋_GB2312" w:hint="eastAsia"/>
          <w:kern w:val="0"/>
          <w:szCs w:val="24"/>
        </w:rPr>
        <w:t>文件。交易回报（</w:t>
      </w:r>
      <w:r w:rsidRPr="00383D74">
        <w:rPr>
          <w:rFonts w:ascii="宋体" w:hAnsi="宋体" w:cs="仿宋_GB2312"/>
          <w:kern w:val="0"/>
          <w:szCs w:val="24"/>
        </w:rPr>
        <w:t>74</w:t>
      </w:r>
      <w:r w:rsidRPr="00383D74">
        <w:rPr>
          <w:rFonts w:ascii="宋体" w:hAnsi="宋体" w:cs="仿宋_GB2312" w:hint="eastAsia"/>
          <w:kern w:val="0"/>
          <w:szCs w:val="24"/>
        </w:rPr>
        <w:t>文件）只包含份额</w:t>
      </w:r>
      <w:r w:rsidR="009B3672">
        <w:rPr>
          <w:rFonts w:ascii="宋体" w:hAnsi="宋体" w:cs="仿宋_GB2312" w:hint="eastAsia"/>
          <w:kern w:val="0"/>
          <w:szCs w:val="24"/>
        </w:rPr>
        <w:t>转让</w:t>
      </w:r>
      <w:r w:rsidRPr="00383D74">
        <w:rPr>
          <w:rFonts w:ascii="宋体" w:hAnsi="宋体" w:cs="仿宋_GB2312" w:hint="eastAsia"/>
          <w:kern w:val="0"/>
          <w:szCs w:val="24"/>
        </w:rPr>
        <w:t>业务的回报。</w:t>
      </w:r>
      <w:r w:rsidR="00575BB4">
        <w:rPr>
          <w:rFonts w:ascii="宋体" w:hAnsi="宋体" w:cs="仿宋_GB2312" w:hint="eastAsia"/>
          <w:kern w:val="0"/>
          <w:szCs w:val="24"/>
        </w:rPr>
        <w:t>详见</w:t>
      </w:r>
      <w:r w:rsidR="00575BB4" w:rsidRPr="007F63B1">
        <w:rPr>
          <w:rFonts w:ascii="宋体" w:hAnsi="宋体" w:cs="仿宋_GB2312" w:hint="eastAsia"/>
          <w:kern w:val="0"/>
          <w:szCs w:val="24"/>
        </w:rPr>
        <w:t>《中国结算开放式基金新版管理人</w:t>
      </w:r>
      <w:r w:rsidR="00575BB4" w:rsidRPr="007F63B1">
        <w:rPr>
          <w:rFonts w:ascii="宋体" w:hAnsi="宋体" w:cs="仿宋_GB2312" w:hint="eastAsia"/>
          <w:kern w:val="0"/>
          <w:szCs w:val="24"/>
        </w:rPr>
        <w:t>TXT</w:t>
      </w:r>
      <w:r w:rsidR="00575BB4" w:rsidRPr="007F63B1">
        <w:rPr>
          <w:rFonts w:ascii="宋体" w:hAnsi="宋体" w:cs="仿宋_GB2312" w:hint="eastAsia"/>
          <w:kern w:val="0"/>
          <w:szCs w:val="24"/>
        </w:rPr>
        <w:t>接口规范》。</w:t>
      </w:r>
    </w:p>
    <w:p w:rsidR="0034692A" w:rsidRPr="007F63B1" w:rsidRDefault="0034692A" w:rsidP="005D49AB">
      <w:pPr>
        <w:autoSpaceDE w:val="0"/>
        <w:autoSpaceDN w:val="0"/>
        <w:adjustRightInd w:val="0"/>
        <w:ind w:left="420"/>
        <w:jc w:val="left"/>
        <w:rPr>
          <w:rFonts w:ascii="宋体" w:hAnsi="宋体" w:cs="仿宋_GB2312"/>
          <w:kern w:val="0"/>
          <w:szCs w:val="24"/>
        </w:rPr>
      </w:pPr>
      <w:r w:rsidRPr="007F63B1">
        <w:rPr>
          <w:rFonts w:ascii="宋体" w:hAnsi="宋体" w:cs="仿宋_GB2312" w:hint="eastAsia"/>
          <w:kern w:val="0"/>
          <w:szCs w:val="24"/>
        </w:rPr>
        <w:t>如果管理人采用增量对账方式（指原</w:t>
      </w:r>
      <w:r w:rsidRPr="007F63B1">
        <w:rPr>
          <w:rFonts w:ascii="宋体" w:hAnsi="宋体" w:cs="仿宋_GB2312" w:hint="eastAsia"/>
          <w:kern w:val="0"/>
          <w:szCs w:val="24"/>
        </w:rPr>
        <w:t>55</w:t>
      </w:r>
      <w:r w:rsidRPr="007F63B1">
        <w:rPr>
          <w:rFonts w:ascii="宋体" w:hAnsi="宋体" w:cs="仿宋_GB2312" w:hint="eastAsia"/>
          <w:kern w:val="0"/>
          <w:szCs w:val="24"/>
        </w:rPr>
        <w:t>文件的对账方式），则对账（</w:t>
      </w:r>
      <w:r w:rsidRPr="007F63B1">
        <w:rPr>
          <w:rFonts w:ascii="宋体" w:hAnsi="宋体" w:cs="仿宋_GB2312"/>
          <w:kern w:val="0"/>
          <w:szCs w:val="24"/>
        </w:rPr>
        <w:t>75</w:t>
      </w:r>
      <w:r w:rsidRPr="007F63B1">
        <w:rPr>
          <w:rFonts w:ascii="宋体" w:hAnsi="宋体" w:cs="仿宋_GB2312" w:hint="eastAsia"/>
          <w:kern w:val="0"/>
          <w:szCs w:val="24"/>
        </w:rPr>
        <w:t>文件）只包含当日发生份额</w:t>
      </w:r>
      <w:r w:rsidR="009B3672">
        <w:rPr>
          <w:rFonts w:ascii="宋体" w:hAnsi="宋体" w:cs="仿宋_GB2312" w:hint="eastAsia"/>
          <w:kern w:val="0"/>
          <w:szCs w:val="24"/>
        </w:rPr>
        <w:t>转让</w:t>
      </w:r>
      <w:r w:rsidRPr="007F63B1">
        <w:rPr>
          <w:rFonts w:ascii="宋体" w:hAnsi="宋体" w:cs="仿宋_GB2312" w:hint="eastAsia"/>
          <w:kern w:val="0"/>
          <w:szCs w:val="24"/>
        </w:rPr>
        <w:t>业务的投资者份额持有情况。如果管理人采用全量对账方式，无论当日是否发生交易，对账（</w:t>
      </w:r>
      <w:r w:rsidRPr="007F63B1">
        <w:rPr>
          <w:rFonts w:ascii="宋体" w:hAnsi="宋体" w:cs="仿宋_GB2312"/>
          <w:kern w:val="0"/>
          <w:szCs w:val="24"/>
        </w:rPr>
        <w:t>75</w:t>
      </w:r>
      <w:r w:rsidRPr="007F63B1">
        <w:rPr>
          <w:rFonts w:ascii="宋体" w:hAnsi="宋体" w:cs="仿宋_GB2312" w:hint="eastAsia"/>
          <w:kern w:val="0"/>
          <w:szCs w:val="24"/>
        </w:rPr>
        <w:t>文件）均包含所有</w:t>
      </w:r>
      <w:r w:rsidR="009B3672">
        <w:rPr>
          <w:rFonts w:ascii="宋体" w:hAnsi="宋体" w:cs="仿宋_GB2312" w:hint="eastAsia"/>
          <w:kern w:val="0"/>
          <w:szCs w:val="24"/>
        </w:rPr>
        <w:t>份额转让</w:t>
      </w:r>
      <w:r w:rsidRPr="007F63B1">
        <w:rPr>
          <w:rFonts w:ascii="宋体" w:hAnsi="宋体" w:cs="仿宋_GB2312" w:hint="eastAsia"/>
          <w:kern w:val="0"/>
          <w:szCs w:val="24"/>
        </w:rPr>
        <w:t>产品的投资者份额持有情况。</w:t>
      </w:r>
    </w:p>
    <w:p w:rsidR="005442C5" w:rsidRPr="007F63B1" w:rsidRDefault="0034692A" w:rsidP="005D49AB">
      <w:pPr>
        <w:autoSpaceDE w:val="0"/>
        <w:autoSpaceDN w:val="0"/>
        <w:adjustRightInd w:val="0"/>
        <w:ind w:left="420"/>
        <w:jc w:val="left"/>
        <w:rPr>
          <w:rFonts w:ascii="宋体" w:hAnsi="宋体" w:cs="仿宋_GB2312"/>
          <w:kern w:val="0"/>
          <w:szCs w:val="24"/>
        </w:rPr>
      </w:pPr>
      <w:r w:rsidRPr="007F63B1">
        <w:rPr>
          <w:rFonts w:ascii="宋体" w:hAnsi="宋体" w:cs="仿宋_GB2312" w:hint="eastAsia"/>
          <w:kern w:val="0"/>
          <w:szCs w:val="24"/>
        </w:rPr>
        <w:t>如果管理人选择的对账方式为明细对账，则在给管理人的交易回报中，一笔业务将包括一条汇总回报记录和多条明细回报记录，其中明细回报为针对多个不同的过户日的描述。汇总回报记录使用业务代码</w:t>
      </w:r>
      <w:r w:rsidRPr="007F63B1">
        <w:rPr>
          <w:rFonts w:ascii="宋体" w:hAnsi="宋体" w:cs="仿宋_GB2312" w:hint="eastAsia"/>
          <w:kern w:val="0"/>
          <w:szCs w:val="24"/>
        </w:rPr>
        <w:t>133</w:t>
      </w:r>
      <w:r w:rsidRPr="007F63B1">
        <w:rPr>
          <w:rFonts w:ascii="宋体" w:hAnsi="宋体" w:cs="仿宋_GB2312" w:hint="eastAsia"/>
          <w:kern w:val="0"/>
          <w:szCs w:val="24"/>
        </w:rPr>
        <w:t>，明细回报记录使用业务代码</w:t>
      </w:r>
      <w:r w:rsidRPr="007F63B1">
        <w:rPr>
          <w:rFonts w:ascii="宋体" w:hAnsi="宋体" w:cs="仿宋_GB2312" w:hint="eastAsia"/>
          <w:kern w:val="0"/>
          <w:szCs w:val="24"/>
        </w:rPr>
        <w:t>134</w:t>
      </w:r>
      <w:r w:rsidRPr="007F63B1">
        <w:rPr>
          <w:rFonts w:ascii="宋体" w:hAnsi="宋体" w:cs="仿宋_GB2312" w:hint="eastAsia"/>
          <w:kern w:val="0"/>
          <w:szCs w:val="24"/>
        </w:rPr>
        <w:t>和</w:t>
      </w:r>
      <w:r w:rsidRPr="007F63B1">
        <w:rPr>
          <w:rFonts w:ascii="宋体" w:hAnsi="宋体" w:cs="仿宋_GB2312" w:hint="eastAsia"/>
          <w:kern w:val="0"/>
          <w:szCs w:val="24"/>
        </w:rPr>
        <w:t>135</w:t>
      </w:r>
      <w:r w:rsidRPr="007F63B1">
        <w:rPr>
          <w:rFonts w:ascii="宋体" w:hAnsi="宋体" w:cs="仿宋_GB2312" w:hint="eastAsia"/>
          <w:kern w:val="0"/>
          <w:szCs w:val="24"/>
        </w:rPr>
        <w:t>。</w:t>
      </w:r>
    </w:p>
    <w:p w:rsidR="0032624E" w:rsidRPr="0032624E" w:rsidRDefault="0032624E" w:rsidP="0032624E">
      <w:pPr>
        <w:pStyle w:val="2"/>
        <w:numPr>
          <w:ilvl w:val="0"/>
          <w:numId w:val="7"/>
        </w:numPr>
        <w:spacing w:before="260" w:after="260" w:line="416" w:lineRule="auto"/>
      </w:pPr>
      <w:r>
        <w:rPr>
          <w:rFonts w:hint="eastAsia"/>
        </w:rPr>
        <w:t>注意事项</w:t>
      </w:r>
    </w:p>
    <w:p w:rsidR="0032624E" w:rsidRDefault="0032624E" w:rsidP="004676C5">
      <w:pPr>
        <w:pStyle w:val="a9"/>
        <w:numPr>
          <w:ilvl w:val="0"/>
          <w:numId w:val="24"/>
        </w:numPr>
        <w:autoSpaceDE w:val="0"/>
        <w:autoSpaceDN w:val="0"/>
        <w:adjustRightInd w:val="0"/>
        <w:jc w:val="left"/>
        <w:rPr>
          <w:rFonts w:ascii="宋体" w:hAnsi="宋体" w:cs="仿宋_GB2312"/>
          <w:kern w:val="0"/>
          <w:szCs w:val="24"/>
        </w:rPr>
      </w:pPr>
      <w:r>
        <w:rPr>
          <w:rFonts w:ascii="宋体" w:hAnsi="宋体" w:cs="仿宋_GB2312" w:hint="eastAsia"/>
          <w:kern w:val="0"/>
          <w:szCs w:val="24"/>
        </w:rPr>
        <w:t>由于</w:t>
      </w:r>
      <w:r w:rsidR="008219A0">
        <w:rPr>
          <w:rFonts w:ascii="宋体" w:hAnsi="宋体" w:cs="仿宋_GB2312" w:hint="eastAsia"/>
          <w:kern w:val="0"/>
          <w:szCs w:val="24"/>
        </w:rPr>
        <w:t>接口限制，</w:t>
      </w:r>
      <w:r w:rsidR="00D755DE">
        <w:rPr>
          <w:rFonts w:ascii="宋体" w:hAnsi="宋体" w:cs="仿宋_GB2312" w:hint="eastAsia"/>
          <w:kern w:val="0"/>
          <w:szCs w:val="24"/>
        </w:rPr>
        <w:t>证券公司通过</w:t>
      </w:r>
      <w:r w:rsidR="008219A0">
        <w:rPr>
          <w:rFonts w:ascii="宋体" w:hAnsi="宋体" w:cs="仿宋_GB2312" w:hint="eastAsia"/>
          <w:kern w:val="0"/>
          <w:szCs w:val="24"/>
        </w:rPr>
        <w:t>深交所</w:t>
      </w:r>
      <w:r w:rsidR="00D755DE">
        <w:rPr>
          <w:rFonts w:ascii="宋体" w:hAnsi="宋体" w:cs="仿宋_GB2312" w:hint="eastAsia"/>
          <w:kern w:val="0"/>
          <w:szCs w:val="24"/>
        </w:rPr>
        <w:t>申报</w:t>
      </w:r>
      <w:r w:rsidR="008219A0">
        <w:rPr>
          <w:rFonts w:ascii="宋体" w:hAnsi="宋体" w:cs="仿宋_GB2312" w:hint="eastAsia"/>
          <w:kern w:val="0"/>
          <w:szCs w:val="24"/>
        </w:rPr>
        <w:t>份额转让</w:t>
      </w:r>
      <w:r w:rsidR="00D755DE">
        <w:rPr>
          <w:rFonts w:ascii="宋体" w:hAnsi="宋体" w:cs="仿宋_GB2312" w:hint="eastAsia"/>
          <w:kern w:val="0"/>
          <w:szCs w:val="24"/>
        </w:rPr>
        <w:t>业务</w:t>
      </w:r>
      <w:r w:rsidR="008219A0">
        <w:rPr>
          <w:rFonts w:ascii="宋体" w:hAnsi="宋体" w:cs="仿宋_GB2312" w:hint="eastAsia"/>
          <w:kern w:val="0"/>
          <w:szCs w:val="24"/>
        </w:rPr>
        <w:t>时</w:t>
      </w:r>
      <w:r w:rsidR="00575BB4">
        <w:rPr>
          <w:rFonts w:ascii="宋体" w:hAnsi="宋体" w:cs="仿宋_GB2312" w:hint="eastAsia"/>
          <w:kern w:val="0"/>
          <w:szCs w:val="24"/>
        </w:rPr>
        <w:t>，</w:t>
      </w:r>
      <w:r w:rsidR="008219A0">
        <w:rPr>
          <w:rFonts w:ascii="宋体" w:hAnsi="宋体" w:cs="仿宋_GB2312" w:hint="eastAsia"/>
          <w:kern w:val="0"/>
          <w:szCs w:val="24"/>
        </w:rPr>
        <w:t>无法</w:t>
      </w:r>
      <w:r w:rsidR="006D5F67">
        <w:rPr>
          <w:rFonts w:ascii="宋体" w:hAnsi="宋体" w:cs="仿宋_GB2312" w:hint="eastAsia"/>
          <w:kern w:val="0"/>
          <w:szCs w:val="24"/>
        </w:rPr>
        <w:t>提交</w:t>
      </w:r>
      <w:r w:rsidR="00575BB4">
        <w:rPr>
          <w:rFonts w:ascii="宋体" w:hAnsi="宋体" w:cs="仿宋_GB2312" w:hint="eastAsia"/>
          <w:kern w:val="0"/>
          <w:szCs w:val="24"/>
        </w:rPr>
        <w:t>投资者</w:t>
      </w:r>
      <w:r w:rsidR="008219A0">
        <w:rPr>
          <w:rFonts w:ascii="宋体" w:hAnsi="宋体" w:cs="仿宋_GB2312" w:hint="eastAsia"/>
          <w:kern w:val="0"/>
          <w:szCs w:val="24"/>
        </w:rPr>
        <w:t>交易账户</w:t>
      </w:r>
      <w:r w:rsidR="006D5F67">
        <w:rPr>
          <w:rFonts w:ascii="宋体" w:hAnsi="宋体" w:cs="仿宋_GB2312" w:hint="eastAsia"/>
          <w:kern w:val="0"/>
          <w:szCs w:val="24"/>
        </w:rPr>
        <w:t>信息</w:t>
      </w:r>
      <w:r w:rsidR="008219A0">
        <w:rPr>
          <w:rFonts w:ascii="宋体" w:hAnsi="宋体" w:cs="仿宋_GB2312" w:hint="eastAsia"/>
          <w:kern w:val="0"/>
          <w:szCs w:val="24"/>
        </w:rPr>
        <w:t>，</w:t>
      </w:r>
      <w:r w:rsidR="00575BB4">
        <w:rPr>
          <w:rFonts w:ascii="宋体" w:hAnsi="宋体" w:cs="仿宋_GB2312" w:hint="eastAsia"/>
          <w:kern w:val="0"/>
          <w:szCs w:val="24"/>
        </w:rPr>
        <w:t>因此</w:t>
      </w:r>
      <w:r>
        <w:rPr>
          <w:rFonts w:ascii="宋体" w:hAnsi="宋体" w:cs="仿宋_GB2312" w:hint="eastAsia"/>
          <w:kern w:val="0"/>
          <w:szCs w:val="24"/>
        </w:rPr>
        <w:t>TA</w:t>
      </w:r>
      <w:r>
        <w:rPr>
          <w:rFonts w:ascii="宋体" w:hAnsi="宋体" w:cs="仿宋_GB2312" w:hint="eastAsia"/>
          <w:kern w:val="0"/>
          <w:szCs w:val="24"/>
        </w:rPr>
        <w:t>系统</w:t>
      </w:r>
      <w:r w:rsidR="00575BB4">
        <w:rPr>
          <w:rFonts w:ascii="宋体" w:hAnsi="宋体" w:cs="仿宋_GB2312" w:hint="eastAsia"/>
          <w:kern w:val="0"/>
          <w:szCs w:val="24"/>
        </w:rPr>
        <w:t>只能</w:t>
      </w:r>
      <w:r>
        <w:rPr>
          <w:rFonts w:ascii="宋体" w:hAnsi="宋体" w:cs="仿宋_GB2312" w:hint="eastAsia"/>
          <w:kern w:val="0"/>
          <w:szCs w:val="24"/>
        </w:rPr>
        <w:t>根据基金账户</w:t>
      </w:r>
      <w:r w:rsidR="00575BB4">
        <w:rPr>
          <w:rFonts w:ascii="宋体" w:hAnsi="宋体" w:cs="仿宋_GB2312" w:hint="eastAsia"/>
          <w:kern w:val="0"/>
          <w:szCs w:val="24"/>
        </w:rPr>
        <w:t>选择某个交易账户</w:t>
      </w:r>
      <w:r>
        <w:rPr>
          <w:rFonts w:ascii="宋体" w:hAnsi="宋体" w:cs="仿宋_GB2312" w:hint="eastAsia"/>
          <w:kern w:val="0"/>
          <w:szCs w:val="24"/>
        </w:rPr>
        <w:t>完成</w:t>
      </w:r>
      <w:r w:rsidR="00575BB4">
        <w:rPr>
          <w:rFonts w:ascii="宋体" w:hAnsi="宋体" w:cs="仿宋_GB2312" w:hint="eastAsia"/>
          <w:kern w:val="0"/>
          <w:szCs w:val="24"/>
        </w:rPr>
        <w:t>登记</w:t>
      </w:r>
      <w:r w:rsidR="00D755DE">
        <w:rPr>
          <w:rFonts w:ascii="宋体" w:hAnsi="宋体" w:cs="仿宋_GB2312" w:hint="eastAsia"/>
          <w:kern w:val="0"/>
          <w:szCs w:val="24"/>
        </w:rPr>
        <w:t>处理</w:t>
      </w:r>
      <w:r>
        <w:rPr>
          <w:rFonts w:ascii="宋体" w:hAnsi="宋体" w:cs="仿宋_GB2312" w:hint="eastAsia"/>
          <w:kern w:val="0"/>
          <w:szCs w:val="24"/>
        </w:rPr>
        <w:t>。</w:t>
      </w:r>
      <w:r w:rsidR="00575BB4">
        <w:rPr>
          <w:rFonts w:ascii="宋体" w:hAnsi="宋体" w:cs="仿宋_GB2312" w:hint="eastAsia"/>
          <w:kern w:val="0"/>
          <w:szCs w:val="24"/>
        </w:rPr>
        <w:t>若</w:t>
      </w:r>
      <w:r w:rsidR="008219A0">
        <w:rPr>
          <w:rFonts w:ascii="宋体" w:hAnsi="宋体" w:cs="仿宋_GB2312" w:hint="eastAsia"/>
          <w:kern w:val="0"/>
          <w:szCs w:val="24"/>
        </w:rPr>
        <w:t>销售机构</w:t>
      </w:r>
      <w:r>
        <w:rPr>
          <w:rFonts w:ascii="宋体" w:hAnsi="宋体" w:cs="仿宋_GB2312" w:hint="eastAsia"/>
          <w:kern w:val="0"/>
          <w:szCs w:val="24"/>
        </w:rPr>
        <w:t>支持多交易账户，</w:t>
      </w:r>
      <w:r>
        <w:rPr>
          <w:rFonts w:ascii="宋体" w:hAnsi="宋体" w:cs="仿宋_GB2312" w:hint="eastAsia"/>
          <w:kern w:val="0"/>
          <w:szCs w:val="24"/>
        </w:rPr>
        <w:t>TA</w:t>
      </w:r>
      <w:r>
        <w:rPr>
          <w:rFonts w:ascii="宋体" w:hAnsi="宋体" w:cs="仿宋_GB2312" w:hint="eastAsia"/>
          <w:kern w:val="0"/>
          <w:szCs w:val="24"/>
        </w:rPr>
        <w:t>系统</w:t>
      </w:r>
      <w:r w:rsidR="00D755DE">
        <w:rPr>
          <w:rFonts w:ascii="宋体" w:hAnsi="宋体" w:cs="仿宋_GB2312" w:hint="eastAsia"/>
          <w:kern w:val="0"/>
          <w:szCs w:val="24"/>
        </w:rPr>
        <w:t>将查找</w:t>
      </w:r>
      <w:r w:rsidR="00575BB4">
        <w:rPr>
          <w:rFonts w:ascii="宋体" w:hAnsi="宋体" w:cs="仿宋_GB2312" w:hint="eastAsia"/>
          <w:kern w:val="0"/>
          <w:szCs w:val="24"/>
        </w:rPr>
        <w:t>某个</w:t>
      </w:r>
      <w:r>
        <w:rPr>
          <w:rFonts w:ascii="宋体" w:hAnsi="宋体" w:cs="仿宋_GB2312" w:hint="eastAsia"/>
          <w:kern w:val="0"/>
          <w:szCs w:val="24"/>
        </w:rPr>
        <w:t>持有份额足</w:t>
      </w:r>
      <w:r w:rsidR="006D5F67">
        <w:rPr>
          <w:rFonts w:ascii="宋体" w:hAnsi="宋体" w:cs="仿宋_GB2312" w:hint="eastAsia"/>
          <w:kern w:val="0"/>
          <w:szCs w:val="24"/>
        </w:rPr>
        <w:t>额的</w:t>
      </w:r>
      <w:r>
        <w:rPr>
          <w:rFonts w:ascii="宋体" w:hAnsi="宋体" w:cs="仿宋_GB2312" w:hint="eastAsia"/>
          <w:kern w:val="0"/>
          <w:szCs w:val="24"/>
        </w:rPr>
        <w:t>交易</w:t>
      </w:r>
      <w:r w:rsidRPr="00F439C0">
        <w:rPr>
          <w:rFonts w:ascii="宋体" w:hAnsi="宋体" w:cs="仿宋_GB2312" w:hint="eastAsia"/>
          <w:kern w:val="0"/>
          <w:szCs w:val="24"/>
        </w:rPr>
        <w:t>账户</w:t>
      </w:r>
      <w:r w:rsidR="00D755DE">
        <w:rPr>
          <w:rFonts w:ascii="宋体" w:hAnsi="宋体" w:cs="仿宋_GB2312" w:hint="eastAsia"/>
          <w:kern w:val="0"/>
          <w:szCs w:val="24"/>
        </w:rPr>
        <w:t>进行</w:t>
      </w:r>
      <w:r w:rsidR="007E4466">
        <w:rPr>
          <w:rFonts w:ascii="宋体" w:hAnsi="宋体" w:cs="仿宋_GB2312" w:hint="eastAsia"/>
          <w:kern w:val="0"/>
          <w:szCs w:val="24"/>
        </w:rPr>
        <w:t>登记</w:t>
      </w:r>
      <w:r w:rsidR="00D755DE">
        <w:rPr>
          <w:rFonts w:ascii="宋体" w:hAnsi="宋体" w:cs="仿宋_GB2312" w:hint="eastAsia"/>
          <w:kern w:val="0"/>
          <w:szCs w:val="24"/>
        </w:rPr>
        <w:t>处理；</w:t>
      </w:r>
      <w:r>
        <w:rPr>
          <w:rFonts w:ascii="宋体" w:hAnsi="宋体" w:cs="仿宋_GB2312" w:hint="eastAsia"/>
          <w:kern w:val="0"/>
          <w:szCs w:val="24"/>
        </w:rPr>
        <w:t>若</w:t>
      </w:r>
      <w:r w:rsidR="006D5F67">
        <w:rPr>
          <w:rFonts w:ascii="宋体" w:hAnsi="宋体" w:cs="仿宋_GB2312" w:hint="eastAsia"/>
          <w:kern w:val="0"/>
          <w:szCs w:val="24"/>
        </w:rPr>
        <w:t>无</w:t>
      </w:r>
      <w:r w:rsidR="007E4466">
        <w:rPr>
          <w:rFonts w:ascii="宋体" w:hAnsi="宋体" w:cs="仿宋_GB2312" w:hint="eastAsia"/>
          <w:kern w:val="0"/>
          <w:szCs w:val="24"/>
        </w:rPr>
        <w:t>份额足额的交易账户，</w:t>
      </w:r>
      <w:r w:rsidR="008219A0">
        <w:rPr>
          <w:rFonts w:ascii="宋体" w:hAnsi="宋体" w:cs="仿宋_GB2312" w:hint="eastAsia"/>
          <w:kern w:val="0"/>
          <w:szCs w:val="24"/>
        </w:rPr>
        <w:t>该</w:t>
      </w:r>
      <w:r w:rsidR="00D755DE">
        <w:rPr>
          <w:rFonts w:ascii="宋体" w:hAnsi="宋体" w:cs="仿宋_GB2312" w:hint="eastAsia"/>
          <w:kern w:val="0"/>
          <w:szCs w:val="24"/>
        </w:rPr>
        <w:t>笔</w:t>
      </w:r>
      <w:r>
        <w:rPr>
          <w:rFonts w:ascii="宋体" w:hAnsi="宋体" w:cs="仿宋_GB2312" w:hint="eastAsia"/>
          <w:kern w:val="0"/>
          <w:szCs w:val="24"/>
        </w:rPr>
        <w:t>交易失败</w:t>
      </w:r>
      <w:r w:rsidRPr="00F439C0">
        <w:rPr>
          <w:rFonts w:ascii="宋体" w:hAnsi="宋体" w:cs="仿宋_GB2312" w:hint="eastAsia"/>
          <w:kern w:val="0"/>
          <w:szCs w:val="24"/>
        </w:rPr>
        <w:t>。</w:t>
      </w:r>
    </w:p>
    <w:p w:rsidR="009B3672" w:rsidRPr="00DF1436" w:rsidRDefault="00CC3057" w:rsidP="004676C5">
      <w:pPr>
        <w:pStyle w:val="a9"/>
        <w:numPr>
          <w:ilvl w:val="0"/>
          <w:numId w:val="24"/>
        </w:numPr>
        <w:autoSpaceDE w:val="0"/>
        <w:autoSpaceDN w:val="0"/>
        <w:adjustRightInd w:val="0"/>
        <w:jc w:val="left"/>
        <w:rPr>
          <w:rFonts w:ascii="宋体" w:hAnsi="宋体" w:cs="仿宋_GB2312"/>
          <w:kern w:val="0"/>
          <w:szCs w:val="24"/>
        </w:rPr>
      </w:pPr>
      <w:r w:rsidRPr="00DF1436">
        <w:rPr>
          <w:rFonts w:ascii="Times New Roman" w:hint="eastAsia"/>
        </w:rPr>
        <w:t>暂不</w:t>
      </w:r>
      <w:r w:rsidR="00575BB4">
        <w:rPr>
          <w:rFonts w:ascii="Times New Roman" w:hint="eastAsia"/>
        </w:rPr>
        <w:t>开放</w:t>
      </w:r>
      <w:r w:rsidRPr="00DF1436">
        <w:rPr>
          <w:rFonts w:ascii="Times New Roman" w:hint="eastAsia"/>
        </w:rPr>
        <w:t>不同销售机构间的份额转让业务</w:t>
      </w:r>
      <w:r w:rsidR="00575BB4">
        <w:rPr>
          <w:rFonts w:ascii="Times New Roman" w:hint="eastAsia"/>
        </w:rPr>
        <w:t>。</w:t>
      </w:r>
      <w:r w:rsidRPr="00DF1436">
        <w:rPr>
          <w:rFonts w:ascii="Times New Roman" w:hint="eastAsia"/>
        </w:rPr>
        <w:t>不同销售机构间存在份额转让需求的投资者，</w:t>
      </w:r>
      <w:r w:rsidR="00A81BA6" w:rsidRPr="00DF1436">
        <w:rPr>
          <w:rFonts w:ascii="Times New Roman" w:hint="eastAsia"/>
        </w:rPr>
        <w:t>可</w:t>
      </w:r>
      <w:r w:rsidRPr="00DF1436">
        <w:rPr>
          <w:rFonts w:ascii="Times New Roman" w:hint="eastAsia"/>
        </w:rPr>
        <w:t>将份额转托管至同一销售机构后</w:t>
      </w:r>
      <w:r w:rsidR="00575BB4">
        <w:rPr>
          <w:rFonts w:ascii="Times New Roman" w:hint="eastAsia"/>
        </w:rPr>
        <w:t>再</w:t>
      </w:r>
      <w:r w:rsidRPr="00DF1436">
        <w:rPr>
          <w:rFonts w:ascii="Times New Roman" w:hint="eastAsia"/>
        </w:rPr>
        <w:t>行转让。</w:t>
      </w:r>
    </w:p>
    <w:p w:rsidR="00BE081E" w:rsidRPr="00DF1436" w:rsidRDefault="007E4466" w:rsidP="004676C5">
      <w:pPr>
        <w:pStyle w:val="a9"/>
        <w:numPr>
          <w:ilvl w:val="0"/>
          <w:numId w:val="24"/>
        </w:numPr>
        <w:autoSpaceDE w:val="0"/>
        <w:autoSpaceDN w:val="0"/>
        <w:adjustRightInd w:val="0"/>
        <w:jc w:val="left"/>
        <w:rPr>
          <w:rFonts w:ascii="宋体" w:hAnsi="宋体" w:cs="仿宋_GB2312"/>
          <w:kern w:val="0"/>
          <w:szCs w:val="24"/>
        </w:rPr>
      </w:pPr>
      <w:r>
        <w:rPr>
          <w:rFonts w:ascii="Times New Roman" w:hint="eastAsia"/>
        </w:rPr>
        <w:lastRenderedPageBreak/>
        <w:t>暂不支持资金</w:t>
      </w:r>
      <w:r w:rsidR="00575BB4">
        <w:rPr>
          <w:rFonts w:ascii="Times New Roman" w:hint="eastAsia"/>
        </w:rPr>
        <w:t>结算</w:t>
      </w:r>
      <w:r>
        <w:rPr>
          <w:rFonts w:ascii="Times New Roman" w:hint="eastAsia"/>
        </w:rPr>
        <w:t>。</w:t>
      </w:r>
      <w:r w:rsidR="00BE081E" w:rsidRPr="00DF1436">
        <w:rPr>
          <w:rFonts w:ascii="Times New Roman" w:hint="eastAsia"/>
        </w:rPr>
        <w:t>销售机构</w:t>
      </w:r>
      <w:r>
        <w:rPr>
          <w:rFonts w:ascii="Times New Roman" w:hint="eastAsia"/>
        </w:rPr>
        <w:t>可</w:t>
      </w:r>
      <w:r w:rsidR="00BE081E" w:rsidRPr="00DF1436">
        <w:rPr>
          <w:rFonts w:ascii="Times New Roman" w:hint="eastAsia"/>
        </w:rPr>
        <w:t>根据回报数据自行</w:t>
      </w:r>
      <w:r w:rsidR="00575BB4">
        <w:rPr>
          <w:rFonts w:ascii="Times New Roman" w:hint="eastAsia"/>
        </w:rPr>
        <w:t>完成资金结算</w:t>
      </w:r>
      <w:r w:rsidR="00BE081E" w:rsidRPr="00DF1436">
        <w:rPr>
          <w:rFonts w:ascii="Times New Roman" w:hint="eastAsia"/>
        </w:rPr>
        <w:t>。</w:t>
      </w:r>
    </w:p>
    <w:p w:rsidR="00A81BA6" w:rsidRDefault="002C164C" w:rsidP="004676C5">
      <w:pPr>
        <w:pStyle w:val="a9"/>
        <w:numPr>
          <w:ilvl w:val="0"/>
          <w:numId w:val="24"/>
        </w:numPr>
        <w:autoSpaceDE w:val="0"/>
        <w:autoSpaceDN w:val="0"/>
        <w:adjustRightInd w:val="0"/>
        <w:jc w:val="left"/>
        <w:rPr>
          <w:rFonts w:ascii="宋体" w:hAnsi="宋体" w:cs="仿宋_GB2312"/>
          <w:kern w:val="0"/>
          <w:szCs w:val="24"/>
        </w:rPr>
      </w:pPr>
      <w:r w:rsidRPr="00DF1436">
        <w:rPr>
          <w:rFonts w:ascii="宋体" w:hAnsi="宋体" w:cs="仿宋_GB2312" w:hint="eastAsia"/>
          <w:kern w:val="0"/>
          <w:szCs w:val="24"/>
        </w:rPr>
        <w:t>转让产品的份额明细处理原则</w:t>
      </w:r>
      <w:r w:rsidR="007E4466">
        <w:rPr>
          <w:rFonts w:ascii="宋体" w:hAnsi="宋体" w:cs="仿宋_GB2312" w:hint="eastAsia"/>
          <w:kern w:val="0"/>
          <w:szCs w:val="24"/>
        </w:rPr>
        <w:t>（先进先出或后进先出）遵循产品赎回设定的规则</w:t>
      </w:r>
      <w:r w:rsidRPr="00DF1436">
        <w:rPr>
          <w:rFonts w:ascii="宋体" w:hAnsi="宋体" w:cs="仿宋_GB2312" w:hint="eastAsia"/>
          <w:kern w:val="0"/>
          <w:szCs w:val="24"/>
        </w:rPr>
        <w:t>；</w:t>
      </w:r>
      <w:r w:rsidR="007E4466">
        <w:rPr>
          <w:rFonts w:ascii="宋体" w:hAnsi="宋体" w:cs="仿宋_GB2312" w:hint="eastAsia"/>
          <w:kern w:val="0"/>
          <w:szCs w:val="24"/>
        </w:rPr>
        <w:t>是否</w:t>
      </w:r>
      <w:r w:rsidR="003A7F18">
        <w:rPr>
          <w:rFonts w:ascii="宋体" w:hAnsi="宋体" w:cs="仿宋_GB2312" w:hint="eastAsia"/>
          <w:kern w:val="0"/>
          <w:szCs w:val="24"/>
        </w:rPr>
        <w:t>继承</w:t>
      </w:r>
      <w:r w:rsidR="007E4466">
        <w:rPr>
          <w:rFonts w:ascii="宋体" w:hAnsi="宋体" w:cs="仿宋_GB2312" w:hint="eastAsia"/>
          <w:kern w:val="0"/>
          <w:szCs w:val="24"/>
        </w:rPr>
        <w:t>原</w:t>
      </w:r>
      <w:r w:rsidRPr="00DF1436">
        <w:rPr>
          <w:rFonts w:ascii="宋体" w:hAnsi="宋体" w:cs="仿宋_GB2312" w:hint="eastAsia"/>
          <w:kern w:val="0"/>
          <w:szCs w:val="24"/>
        </w:rPr>
        <w:t>份额</w:t>
      </w:r>
      <w:r>
        <w:rPr>
          <w:rFonts w:ascii="宋体" w:hAnsi="宋体" w:cs="仿宋_GB2312" w:hint="eastAsia"/>
          <w:kern w:val="0"/>
          <w:szCs w:val="24"/>
        </w:rPr>
        <w:t>登记日期</w:t>
      </w:r>
      <w:r w:rsidR="007E4466">
        <w:rPr>
          <w:rFonts w:ascii="宋体" w:hAnsi="宋体" w:cs="仿宋_GB2312" w:hint="eastAsia"/>
          <w:kern w:val="0"/>
          <w:szCs w:val="24"/>
        </w:rPr>
        <w:t>遵循产品</w:t>
      </w:r>
      <w:r>
        <w:rPr>
          <w:rFonts w:ascii="宋体" w:hAnsi="宋体" w:cs="仿宋_GB2312" w:hint="eastAsia"/>
          <w:kern w:val="0"/>
          <w:szCs w:val="24"/>
        </w:rPr>
        <w:t>非交易过户</w:t>
      </w:r>
      <w:r w:rsidR="007E4466">
        <w:rPr>
          <w:rFonts w:ascii="宋体" w:hAnsi="宋体" w:cs="仿宋_GB2312" w:hint="eastAsia"/>
          <w:kern w:val="0"/>
          <w:szCs w:val="24"/>
        </w:rPr>
        <w:t>设定的规则</w:t>
      </w:r>
      <w:r w:rsidR="003A7F18">
        <w:rPr>
          <w:rFonts w:ascii="宋体" w:hAnsi="宋体" w:cs="仿宋_GB2312" w:hint="eastAsia"/>
          <w:kern w:val="0"/>
          <w:szCs w:val="24"/>
        </w:rPr>
        <w:t>。</w:t>
      </w:r>
    </w:p>
    <w:p w:rsidR="009B7B99" w:rsidRDefault="009B7B99" w:rsidP="004676C5">
      <w:pPr>
        <w:pStyle w:val="a9"/>
        <w:numPr>
          <w:ilvl w:val="0"/>
          <w:numId w:val="24"/>
        </w:numPr>
        <w:autoSpaceDE w:val="0"/>
        <w:autoSpaceDN w:val="0"/>
        <w:adjustRightInd w:val="0"/>
        <w:jc w:val="left"/>
        <w:rPr>
          <w:rFonts w:ascii="宋体" w:hAnsi="宋体" w:cs="仿宋_GB2312"/>
          <w:kern w:val="0"/>
          <w:szCs w:val="24"/>
        </w:rPr>
      </w:pPr>
      <w:r>
        <w:rPr>
          <w:rFonts w:ascii="宋体" w:hAnsi="宋体" w:cs="仿宋_GB2312" w:hint="eastAsia"/>
          <w:kern w:val="0"/>
          <w:szCs w:val="24"/>
        </w:rPr>
        <w:t>当份额转让业务发生日为分红登记日时，份额转入方</w:t>
      </w:r>
      <w:r w:rsidR="007E4466">
        <w:rPr>
          <w:rFonts w:ascii="宋体" w:hAnsi="宋体" w:cs="仿宋_GB2312" w:hint="eastAsia"/>
          <w:kern w:val="0"/>
          <w:szCs w:val="24"/>
        </w:rPr>
        <w:t>将享有当日红利</w:t>
      </w:r>
      <w:r>
        <w:rPr>
          <w:rFonts w:ascii="宋体" w:hAnsi="宋体" w:cs="仿宋_GB2312" w:hint="eastAsia"/>
          <w:kern w:val="0"/>
          <w:szCs w:val="24"/>
        </w:rPr>
        <w:t>。</w:t>
      </w:r>
    </w:p>
    <w:p w:rsidR="00E1111C" w:rsidRPr="00E1111C" w:rsidRDefault="00E1111C" w:rsidP="00E1111C">
      <w:pPr>
        <w:pStyle w:val="a9"/>
        <w:numPr>
          <w:ilvl w:val="0"/>
          <w:numId w:val="24"/>
        </w:numPr>
        <w:autoSpaceDE w:val="0"/>
        <w:autoSpaceDN w:val="0"/>
        <w:adjustRightInd w:val="0"/>
        <w:jc w:val="left"/>
        <w:rPr>
          <w:rFonts w:ascii="宋体" w:hAnsi="宋体" w:cs="仿宋_GB2312"/>
          <w:kern w:val="0"/>
          <w:szCs w:val="24"/>
        </w:rPr>
      </w:pPr>
      <w:r w:rsidRPr="00E1111C">
        <w:rPr>
          <w:rFonts w:ascii="宋体" w:hAnsi="宋体" w:cs="仿宋_GB2312" w:hint="eastAsia"/>
          <w:kern w:val="0"/>
          <w:szCs w:val="24"/>
        </w:rPr>
        <w:t>若一只产品同时在</w:t>
      </w:r>
      <w:r w:rsidRPr="00E1111C">
        <w:rPr>
          <w:rFonts w:ascii="宋体" w:hAnsi="宋体" w:cs="仿宋_GB2312" w:hint="eastAsia"/>
          <w:kern w:val="0"/>
          <w:szCs w:val="24"/>
        </w:rPr>
        <w:t>OTC</w:t>
      </w:r>
      <w:r w:rsidRPr="00E1111C">
        <w:rPr>
          <w:rFonts w:ascii="宋体" w:hAnsi="宋体" w:cs="仿宋_GB2312" w:hint="eastAsia"/>
          <w:kern w:val="0"/>
          <w:szCs w:val="24"/>
        </w:rPr>
        <w:t>、交易所挂牌转让，则对销售机构和管理人的交易回报、对账等数据是合并</w:t>
      </w:r>
      <w:r>
        <w:rPr>
          <w:rFonts w:ascii="宋体" w:hAnsi="宋体" w:cs="仿宋_GB2312" w:hint="eastAsia"/>
          <w:kern w:val="0"/>
          <w:szCs w:val="24"/>
        </w:rPr>
        <w:t>返回的。</w:t>
      </w:r>
    </w:p>
    <w:p w:rsidR="0032624E" w:rsidRPr="00E1111C" w:rsidRDefault="0032624E" w:rsidP="00A63CE8">
      <w:pPr>
        <w:autoSpaceDE w:val="0"/>
        <w:autoSpaceDN w:val="0"/>
        <w:adjustRightInd w:val="0"/>
        <w:ind w:left="420" w:firstLine="420"/>
        <w:jc w:val="left"/>
        <w:rPr>
          <w:rFonts w:ascii="宋体" w:hAnsi="宋体" w:cs="仿宋_GB2312"/>
          <w:kern w:val="0"/>
          <w:szCs w:val="24"/>
        </w:rPr>
      </w:pPr>
    </w:p>
    <w:p w:rsidR="00ED77BE" w:rsidRPr="00B34ED9" w:rsidRDefault="0025690F" w:rsidP="00B34ED9">
      <w:pPr>
        <w:autoSpaceDE w:val="0"/>
        <w:autoSpaceDN w:val="0"/>
        <w:adjustRightInd w:val="0"/>
        <w:ind w:firstLine="0"/>
        <w:jc w:val="left"/>
        <w:rPr>
          <w:rFonts w:ascii="宋体" w:hAnsi="宋体" w:cs="仿宋_GB2312"/>
          <w:kern w:val="0"/>
          <w:szCs w:val="24"/>
        </w:rPr>
      </w:pPr>
      <w:r w:rsidRPr="00B34ED9">
        <w:rPr>
          <w:rFonts w:ascii="宋体" w:hAnsi="宋体" w:cs="仿宋_GB2312" w:hint="eastAsia"/>
          <w:kern w:val="0"/>
          <w:szCs w:val="24"/>
        </w:rPr>
        <w:t>附件：</w:t>
      </w:r>
    </w:p>
    <w:p w:rsidR="009477C3" w:rsidRPr="00B34ED9" w:rsidRDefault="009477C3" w:rsidP="00B34ED9">
      <w:pPr>
        <w:autoSpaceDE w:val="0"/>
        <w:autoSpaceDN w:val="0"/>
        <w:adjustRightInd w:val="0"/>
        <w:ind w:left="420" w:firstLine="0"/>
        <w:jc w:val="left"/>
        <w:rPr>
          <w:rFonts w:ascii="宋体" w:hAnsi="宋体" w:cs="仿宋_GB2312"/>
          <w:kern w:val="0"/>
          <w:szCs w:val="24"/>
        </w:rPr>
      </w:pPr>
      <w:r w:rsidRPr="00B34ED9">
        <w:rPr>
          <w:rFonts w:ascii="宋体" w:hAnsi="宋体" w:cs="仿宋_GB2312" w:hint="eastAsia"/>
          <w:kern w:val="0"/>
          <w:szCs w:val="24"/>
        </w:rPr>
        <w:t xml:space="preserve">1. </w:t>
      </w:r>
      <w:r w:rsidRPr="00B34ED9">
        <w:rPr>
          <w:rFonts w:ascii="宋体" w:hAnsi="宋体" w:cs="仿宋_GB2312" w:hint="eastAsia"/>
          <w:kern w:val="0"/>
          <w:szCs w:val="24"/>
        </w:rPr>
        <w:t>《开放式基金业务数据交换协议</w:t>
      </w:r>
      <w:r w:rsidRPr="00B34ED9">
        <w:rPr>
          <w:rFonts w:ascii="宋体" w:hAnsi="宋体" w:cs="仿宋_GB2312" w:hint="eastAsia"/>
          <w:kern w:val="0"/>
          <w:szCs w:val="24"/>
        </w:rPr>
        <w:t>0901</w:t>
      </w:r>
      <w:r w:rsidRPr="00B34ED9">
        <w:rPr>
          <w:rFonts w:ascii="宋体" w:hAnsi="宋体" w:cs="仿宋_GB2312" w:hint="eastAsia"/>
          <w:kern w:val="0"/>
          <w:szCs w:val="24"/>
        </w:rPr>
        <w:t>》</w:t>
      </w:r>
    </w:p>
    <w:p w:rsidR="009477C3" w:rsidRDefault="009477C3" w:rsidP="00B34ED9">
      <w:pPr>
        <w:autoSpaceDE w:val="0"/>
        <w:autoSpaceDN w:val="0"/>
        <w:adjustRightInd w:val="0"/>
        <w:ind w:left="420" w:firstLine="0"/>
        <w:jc w:val="left"/>
        <w:rPr>
          <w:rFonts w:ascii="宋体" w:hAnsi="宋体" w:cs="仿宋_GB2312"/>
          <w:kern w:val="0"/>
          <w:szCs w:val="24"/>
        </w:rPr>
      </w:pPr>
      <w:r w:rsidRPr="00B34ED9">
        <w:rPr>
          <w:rFonts w:ascii="宋体" w:hAnsi="宋体" w:cs="仿宋_GB2312" w:hint="eastAsia"/>
          <w:kern w:val="0"/>
          <w:szCs w:val="24"/>
        </w:rPr>
        <w:t xml:space="preserve">2. </w:t>
      </w:r>
      <w:r w:rsidRPr="00B34ED9">
        <w:rPr>
          <w:rFonts w:ascii="宋体" w:hAnsi="宋体" w:cs="仿宋_GB2312" w:hint="eastAsia"/>
          <w:kern w:val="0"/>
          <w:szCs w:val="24"/>
        </w:rPr>
        <w:t>《中国结算开放式基金新版管理人</w:t>
      </w:r>
      <w:r w:rsidRPr="00B34ED9">
        <w:rPr>
          <w:rFonts w:ascii="宋体" w:hAnsi="宋体" w:cs="仿宋_GB2312" w:hint="eastAsia"/>
          <w:kern w:val="0"/>
          <w:szCs w:val="24"/>
        </w:rPr>
        <w:t>TXT</w:t>
      </w:r>
      <w:r w:rsidRPr="00B34ED9">
        <w:rPr>
          <w:rFonts w:ascii="宋体" w:hAnsi="宋体" w:cs="仿宋_GB2312" w:hint="eastAsia"/>
          <w:kern w:val="0"/>
          <w:szCs w:val="24"/>
        </w:rPr>
        <w:t>接口规范》</w:t>
      </w:r>
    </w:p>
    <w:p w:rsidR="00DA7BC4" w:rsidRDefault="00DA7BC4" w:rsidP="00B34ED9">
      <w:pPr>
        <w:autoSpaceDE w:val="0"/>
        <w:autoSpaceDN w:val="0"/>
        <w:adjustRightInd w:val="0"/>
        <w:ind w:left="420" w:firstLine="0"/>
        <w:jc w:val="left"/>
        <w:rPr>
          <w:rFonts w:ascii="宋体" w:hAnsi="宋体" w:cs="仿宋_GB2312"/>
          <w:kern w:val="0"/>
          <w:szCs w:val="24"/>
        </w:rPr>
      </w:pPr>
    </w:p>
    <w:p w:rsidR="00DA7BC4" w:rsidRDefault="00DA7BC4" w:rsidP="00B34ED9">
      <w:pPr>
        <w:autoSpaceDE w:val="0"/>
        <w:autoSpaceDN w:val="0"/>
        <w:adjustRightInd w:val="0"/>
        <w:ind w:left="420" w:firstLine="0"/>
        <w:jc w:val="left"/>
        <w:rPr>
          <w:rFonts w:ascii="宋体" w:hAnsi="宋体" w:cs="仿宋_GB2312"/>
          <w:kern w:val="0"/>
          <w:szCs w:val="24"/>
        </w:rPr>
      </w:pPr>
    </w:p>
    <w:p w:rsidR="00E14994" w:rsidRDefault="00E14994" w:rsidP="00B34ED9">
      <w:pPr>
        <w:autoSpaceDE w:val="0"/>
        <w:autoSpaceDN w:val="0"/>
        <w:adjustRightInd w:val="0"/>
        <w:ind w:left="420" w:firstLine="0"/>
        <w:jc w:val="left"/>
        <w:rPr>
          <w:rFonts w:ascii="宋体" w:hAnsi="宋体" w:cs="仿宋_GB2312"/>
          <w:kern w:val="0"/>
          <w:szCs w:val="24"/>
        </w:rPr>
      </w:pPr>
    </w:p>
    <w:p w:rsidR="00381F4E" w:rsidRPr="00E14994" w:rsidRDefault="00381F4E" w:rsidP="00E14994">
      <w:pPr>
        <w:autoSpaceDE w:val="0"/>
        <w:autoSpaceDN w:val="0"/>
        <w:adjustRightInd w:val="0"/>
        <w:ind w:firstLine="420"/>
        <w:jc w:val="left"/>
        <w:rPr>
          <w:rFonts w:ascii="宋体" w:hAnsi="宋体" w:cs="仿宋_GB2312"/>
          <w:kern w:val="0"/>
          <w:szCs w:val="24"/>
        </w:rPr>
      </w:pPr>
      <w:r>
        <w:rPr>
          <w:rFonts w:ascii="仿宋_GB2312" w:eastAsia="仿宋_GB2312" w:hAnsi="宋体" w:hint="eastAsia"/>
          <w:sz w:val="30"/>
          <w:szCs w:val="30"/>
        </w:rPr>
        <w:t xml:space="preserve">                        </w:t>
      </w:r>
      <w:r w:rsidRPr="00E14994">
        <w:rPr>
          <w:rFonts w:ascii="宋体" w:hAnsi="宋体" w:cs="仿宋_GB2312" w:hint="eastAsia"/>
          <w:kern w:val="0"/>
          <w:szCs w:val="24"/>
        </w:rPr>
        <w:t xml:space="preserve"> </w:t>
      </w:r>
      <w:r w:rsidR="00D16AA4">
        <w:rPr>
          <w:rFonts w:ascii="宋体" w:hAnsi="宋体" w:cs="仿宋_GB2312" w:hint="eastAsia"/>
          <w:kern w:val="0"/>
          <w:szCs w:val="24"/>
        </w:rPr>
        <w:t xml:space="preserve">   </w:t>
      </w:r>
      <w:r w:rsidRPr="00E14994">
        <w:rPr>
          <w:rFonts w:ascii="宋体" w:hAnsi="宋体" w:cs="仿宋_GB2312" w:hint="eastAsia"/>
          <w:kern w:val="0"/>
          <w:szCs w:val="24"/>
        </w:rPr>
        <w:t>中国证券登记结算公司基金业务部</w:t>
      </w:r>
    </w:p>
    <w:p w:rsidR="00381F4E" w:rsidRPr="00E14994" w:rsidRDefault="00381F4E" w:rsidP="00E14994">
      <w:pPr>
        <w:autoSpaceDE w:val="0"/>
        <w:autoSpaceDN w:val="0"/>
        <w:adjustRightInd w:val="0"/>
        <w:ind w:firstLine="420"/>
        <w:jc w:val="left"/>
        <w:rPr>
          <w:rFonts w:ascii="宋体" w:hAnsi="宋体" w:cs="仿宋_GB2312"/>
          <w:kern w:val="0"/>
          <w:szCs w:val="24"/>
        </w:rPr>
      </w:pPr>
      <w:r w:rsidRPr="00E14994">
        <w:rPr>
          <w:rFonts w:ascii="宋体" w:hAnsi="宋体" w:cs="仿宋_GB2312" w:hint="eastAsia"/>
          <w:kern w:val="0"/>
          <w:szCs w:val="24"/>
        </w:rPr>
        <w:t xml:space="preserve">                                </w:t>
      </w:r>
      <w:r w:rsidR="00E14994">
        <w:rPr>
          <w:rFonts w:ascii="宋体" w:hAnsi="宋体" w:cs="仿宋_GB2312" w:hint="eastAsia"/>
          <w:kern w:val="0"/>
          <w:szCs w:val="24"/>
        </w:rPr>
        <w:t xml:space="preserve">　　　　</w:t>
      </w:r>
      <w:r w:rsidR="00D16AA4">
        <w:rPr>
          <w:rFonts w:ascii="宋体" w:hAnsi="宋体" w:cs="仿宋_GB2312" w:hint="eastAsia"/>
          <w:kern w:val="0"/>
          <w:szCs w:val="24"/>
        </w:rPr>
        <w:t xml:space="preserve">    </w:t>
      </w:r>
      <w:r w:rsidR="00E14994">
        <w:rPr>
          <w:rFonts w:ascii="宋体" w:hAnsi="宋体" w:cs="仿宋_GB2312" w:hint="eastAsia"/>
          <w:kern w:val="0"/>
          <w:szCs w:val="24"/>
        </w:rPr>
        <w:t xml:space="preserve">　</w:t>
      </w:r>
      <w:r w:rsidRPr="00E14994">
        <w:rPr>
          <w:rFonts w:ascii="宋体" w:hAnsi="宋体" w:cs="仿宋_GB2312" w:hint="eastAsia"/>
          <w:kern w:val="0"/>
          <w:szCs w:val="24"/>
        </w:rPr>
        <w:t xml:space="preserve"> </w:t>
      </w:r>
      <w:r w:rsidR="001200EC">
        <w:rPr>
          <w:rFonts w:ascii="宋体" w:hAnsi="宋体" w:cs="仿宋_GB2312" w:hint="eastAsia"/>
          <w:kern w:val="0"/>
          <w:szCs w:val="24"/>
        </w:rPr>
        <w:t>2015</w:t>
      </w:r>
      <w:r w:rsidR="00C87BC7">
        <w:rPr>
          <w:rFonts w:ascii="宋体" w:hAnsi="宋体" w:cs="仿宋_GB2312" w:hint="eastAsia"/>
          <w:kern w:val="0"/>
          <w:szCs w:val="24"/>
        </w:rPr>
        <w:t>.</w:t>
      </w:r>
      <w:r w:rsidR="00D87442">
        <w:rPr>
          <w:rFonts w:ascii="宋体" w:hAnsi="宋体" w:cs="仿宋_GB2312" w:hint="eastAsia"/>
          <w:kern w:val="0"/>
          <w:szCs w:val="24"/>
        </w:rPr>
        <w:t>4</w:t>
      </w:r>
      <w:r w:rsidR="00C87BC7">
        <w:rPr>
          <w:rFonts w:ascii="宋体" w:hAnsi="宋体" w:cs="仿宋_GB2312" w:hint="eastAsia"/>
          <w:kern w:val="0"/>
          <w:szCs w:val="24"/>
        </w:rPr>
        <w:t>.</w:t>
      </w:r>
      <w:r w:rsidR="00D87442">
        <w:rPr>
          <w:rFonts w:ascii="宋体" w:hAnsi="宋体" w:cs="仿宋_GB2312" w:hint="eastAsia"/>
          <w:kern w:val="0"/>
          <w:szCs w:val="24"/>
        </w:rPr>
        <w:t>10</w:t>
      </w:r>
      <w:bookmarkStart w:id="2" w:name="_GoBack"/>
      <w:bookmarkEnd w:id="2"/>
    </w:p>
    <w:p w:rsidR="00685CA4" w:rsidRPr="00B34ED9" w:rsidRDefault="00685CA4" w:rsidP="00B34ED9">
      <w:pPr>
        <w:autoSpaceDE w:val="0"/>
        <w:autoSpaceDN w:val="0"/>
        <w:adjustRightInd w:val="0"/>
        <w:ind w:left="420" w:firstLine="0"/>
        <w:jc w:val="left"/>
        <w:rPr>
          <w:rFonts w:ascii="宋体" w:hAnsi="宋体" w:cs="仿宋_GB2312"/>
          <w:kern w:val="0"/>
          <w:szCs w:val="24"/>
        </w:rPr>
      </w:pPr>
    </w:p>
    <w:p w:rsidR="009477C3" w:rsidRDefault="009477C3" w:rsidP="00ED77BE">
      <w:pPr>
        <w:ind w:firstLine="0"/>
      </w:pPr>
    </w:p>
    <w:sectPr w:rsidR="009477C3" w:rsidSect="008941A7">
      <w:headerReference w:type="default" r:id="rId9"/>
      <w:footerReference w:type="default" r:id="rId10"/>
      <w:pgSz w:w="11907" w:h="16840" w:code="9"/>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148" w:rsidRDefault="005B3148" w:rsidP="008941A7">
      <w:pPr>
        <w:spacing w:line="240" w:lineRule="auto"/>
      </w:pPr>
      <w:r>
        <w:separator/>
      </w:r>
    </w:p>
  </w:endnote>
  <w:endnote w:type="continuationSeparator" w:id="0">
    <w:p w:rsidR="005B3148" w:rsidRDefault="005B3148" w:rsidP="008941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14C" w:rsidRDefault="005B3148">
    <w:pPr>
      <w:pStyle w:val="af2"/>
      <w:spacing w:line="340" w:lineRule="exact"/>
      <w:ind w:firstLine="0"/>
      <w:jc w:val="center"/>
    </w:pPr>
    <w:r>
      <w:rPr>
        <w:noProof/>
      </w:rPr>
      <w:pict>
        <v:line id="_x0000_s2049" style="position:absolute;left:0;text-align:left;z-index:251660288" from="-1.5pt,14.5pt" to="418.5pt,14.5pt" o:allowincell="f" strokeweight="1pt"/>
      </w:pict>
    </w:r>
  </w:p>
  <w:p w:rsidR="0046014C" w:rsidRDefault="007C2D5A">
    <w:pPr>
      <w:pStyle w:val="af2"/>
      <w:spacing w:line="340" w:lineRule="exact"/>
      <w:ind w:firstLine="0"/>
    </w:pPr>
    <w:r>
      <w:rPr>
        <w:rFonts w:hint="eastAsia"/>
      </w:rPr>
      <w:t>中国结算</w:t>
    </w:r>
    <w:r w:rsidR="00E77F14">
      <w:rPr>
        <w:rFonts w:hint="eastAsia"/>
      </w:rPr>
      <w:t>资管计划</w:t>
    </w:r>
    <w:r w:rsidR="00E62497" w:rsidRPr="006523ED">
      <w:rPr>
        <w:rFonts w:hint="eastAsia"/>
      </w:rPr>
      <w:t>份额转让</w:t>
    </w:r>
    <w:r w:rsidR="00E77F14">
      <w:rPr>
        <w:rFonts w:hint="eastAsia"/>
      </w:rPr>
      <w:t>登记</w:t>
    </w:r>
    <w:r>
      <w:rPr>
        <w:rFonts w:hint="eastAsia"/>
      </w:rPr>
      <w:t>业务</w:t>
    </w:r>
    <w:r w:rsidR="00E62497" w:rsidRPr="006523ED">
      <w:rPr>
        <w:rFonts w:hint="eastAsia"/>
      </w:rPr>
      <w:t>技术指引</w:t>
    </w:r>
    <w:r w:rsidR="00E62497">
      <w:rPr>
        <w:rFonts w:hint="eastAsia"/>
      </w:rPr>
      <w:t xml:space="preserve">（暂行） </w:t>
    </w:r>
    <w:r w:rsidR="00E62497">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148" w:rsidRDefault="005B3148" w:rsidP="008941A7">
      <w:pPr>
        <w:spacing w:line="240" w:lineRule="auto"/>
      </w:pPr>
      <w:r>
        <w:separator/>
      </w:r>
    </w:p>
  </w:footnote>
  <w:footnote w:type="continuationSeparator" w:id="0">
    <w:p w:rsidR="005B3148" w:rsidRDefault="005B3148" w:rsidP="008941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14C" w:rsidRDefault="00E62497" w:rsidP="006523ED">
    <w:pPr>
      <w:pStyle w:val="af1"/>
      <w:pBdr>
        <w:bottom w:val="thinThickSmallGap" w:sz="24" w:space="1" w:color="auto"/>
      </w:pBdr>
      <w:spacing w:line="340" w:lineRule="atLeast"/>
      <w:ind w:firstLineChars="150" w:firstLine="270"/>
      <w:jc w:val="both"/>
      <w:rPr>
        <w:sz w:val="21"/>
      </w:rPr>
    </w:pPr>
    <w:r>
      <w:t xml:space="preserve"> </w:t>
    </w:r>
    <w:r>
      <w:rPr>
        <w:rFonts w:hint="eastAsia"/>
      </w:rPr>
      <w:t xml:space="preserve">中国证券登记结算有限责任公司  </w:t>
    </w:r>
    <w:r>
      <w:t xml:space="preserve">    </w:t>
    </w:r>
    <w:r>
      <w:rPr>
        <w:rFonts w:hint="eastAsia"/>
        <w:sz w:val="32"/>
      </w:rPr>
      <w:t xml:space="preserve">工程技术标准 </w:t>
    </w:r>
    <w:r>
      <w:rPr>
        <w:rFonts w:hint="eastAsia"/>
        <w:sz w:val="21"/>
      </w:rPr>
      <w:t xml:space="preserve">         第</w:t>
    </w:r>
    <w:r w:rsidR="006E24D2">
      <w:rPr>
        <w:sz w:val="21"/>
      </w:rPr>
      <w:fldChar w:fldCharType="begin"/>
    </w:r>
    <w:r>
      <w:rPr>
        <w:sz w:val="21"/>
      </w:rPr>
      <w:instrText xml:space="preserve"> PAGE  \* MERGEFORMAT </w:instrText>
    </w:r>
    <w:r w:rsidR="006E24D2">
      <w:rPr>
        <w:sz w:val="21"/>
      </w:rPr>
      <w:fldChar w:fldCharType="separate"/>
    </w:r>
    <w:r w:rsidR="00D87442">
      <w:rPr>
        <w:noProof/>
        <w:sz w:val="21"/>
      </w:rPr>
      <w:t>4</w:t>
    </w:r>
    <w:r w:rsidR="006E24D2">
      <w:rPr>
        <w:sz w:val="21"/>
      </w:rPr>
      <w:fldChar w:fldCharType="end"/>
    </w:r>
    <w:r>
      <w:rPr>
        <w:rStyle w:val="af4"/>
        <w:rFonts w:hint="eastAsia"/>
      </w:rPr>
      <w:t>页   共</w:t>
    </w:r>
    <w:r w:rsidR="00605DC0">
      <w:rPr>
        <w:rStyle w:val="af4"/>
        <w:rFonts w:hint="eastAsia"/>
        <w:sz w:val="21"/>
      </w:rPr>
      <w:t>4</w:t>
    </w:r>
    <w:r>
      <w:rPr>
        <w:rStyle w:val="af4"/>
        <w:rFonts w:hint="eastAsia"/>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48"/>
    <w:multiLevelType w:val="hybridMultilevel"/>
    <w:tmpl w:val="4A38BFDE"/>
    <w:lvl w:ilvl="0" w:tplc="CCA8DF1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1473E50"/>
    <w:multiLevelType w:val="hybridMultilevel"/>
    <w:tmpl w:val="9F2A78F0"/>
    <w:lvl w:ilvl="0" w:tplc="E3444104">
      <w:start w:val="1"/>
      <w:numFmt w:val="decimal"/>
      <w:lvlText w:val="（%1）"/>
      <w:lvlJc w:val="left"/>
      <w:pPr>
        <w:ind w:left="1622" w:hanging="720"/>
      </w:pPr>
      <w:rPr>
        <w:rFonts w:hint="default"/>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2">
    <w:nsid w:val="098C0111"/>
    <w:multiLevelType w:val="hybridMultilevel"/>
    <w:tmpl w:val="BA68ABC4"/>
    <w:lvl w:ilvl="0" w:tplc="82406D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83462B"/>
    <w:multiLevelType w:val="hybridMultilevel"/>
    <w:tmpl w:val="49326900"/>
    <w:lvl w:ilvl="0" w:tplc="11CCFC56">
      <w:start w:val="1"/>
      <w:numFmt w:val="decimal"/>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0CBE119A"/>
    <w:multiLevelType w:val="hybridMultilevel"/>
    <w:tmpl w:val="01A4727E"/>
    <w:lvl w:ilvl="0" w:tplc="11CCFC56">
      <w:start w:val="1"/>
      <w:numFmt w:val="decimal"/>
      <w:lvlText w:val="%1）"/>
      <w:lvlJc w:val="left"/>
      <w:pPr>
        <w:ind w:left="1320" w:hanging="420"/>
      </w:pPr>
      <w:rPr>
        <w:rFonts w:hint="eastAsia"/>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nsid w:val="0EED3C31"/>
    <w:multiLevelType w:val="hybridMultilevel"/>
    <w:tmpl w:val="B7B41AC4"/>
    <w:lvl w:ilvl="0" w:tplc="04090011">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78671B9"/>
    <w:multiLevelType w:val="hybridMultilevel"/>
    <w:tmpl w:val="1704645C"/>
    <w:lvl w:ilvl="0" w:tplc="C012F3A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88720E"/>
    <w:multiLevelType w:val="hybridMultilevel"/>
    <w:tmpl w:val="654EEB90"/>
    <w:lvl w:ilvl="0" w:tplc="027A7E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D8A3E31"/>
    <w:multiLevelType w:val="hybridMultilevel"/>
    <w:tmpl w:val="BA68ABC4"/>
    <w:lvl w:ilvl="0" w:tplc="82406D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9D1CBA"/>
    <w:multiLevelType w:val="hybridMultilevel"/>
    <w:tmpl w:val="654EEB90"/>
    <w:lvl w:ilvl="0" w:tplc="027A7E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F742CC7"/>
    <w:multiLevelType w:val="hybridMultilevel"/>
    <w:tmpl w:val="BA68ABC4"/>
    <w:lvl w:ilvl="0" w:tplc="82406D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D47D3B"/>
    <w:multiLevelType w:val="hybridMultilevel"/>
    <w:tmpl w:val="050AA996"/>
    <w:lvl w:ilvl="0" w:tplc="11CCFC56">
      <w:start w:val="1"/>
      <w:numFmt w:val="decimal"/>
      <w:lvlText w:val="%1）"/>
      <w:lvlJc w:val="left"/>
      <w:pPr>
        <w:ind w:left="902" w:hanging="420"/>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2">
    <w:nsid w:val="3F235D8E"/>
    <w:multiLevelType w:val="hybridMultilevel"/>
    <w:tmpl w:val="91808860"/>
    <w:lvl w:ilvl="0" w:tplc="11CCFC56">
      <w:start w:val="1"/>
      <w:numFmt w:val="decimal"/>
      <w:lvlText w:val="%1）"/>
      <w:lvlJc w:val="left"/>
      <w:pPr>
        <w:ind w:left="1322" w:hanging="420"/>
      </w:pPr>
      <w:rPr>
        <w:rFonts w:hint="eastAsia"/>
      </w:rPr>
    </w:lvl>
    <w:lvl w:ilvl="1" w:tplc="04090019" w:tentative="1">
      <w:start w:val="1"/>
      <w:numFmt w:val="lowerLetter"/>
      <w:lvlText w:val="%2)"/>
      <w:lvlJc w:val="left"/>
      <w:pPr>
        <w:ind w:left="1742" w:hanging="420"/>
      </w:pPr>
    </w:lvl>
    <w:lvl w:ilvl="2" w:tplc="0409001B" w:tentative="1">
      <w:start w:val="1"/>
      <w:numFmt w:val="lowerRoman"/>
      <w:lvlText w:val="%3."/>
      <w:lvlJc w:val="right"/>
      <w:pPr>
        <w:ind w:left="2162" w:hanging="420"/>
      </w:pPr>
    </w:lvl>
    <w:lvl w:ilvl="3" w:tplc="0409000F" w:tentative="1">
      <w:start w:val="1"/>
      <w:numFmt w:val="decimal"/>
      <w:lvlText w:val="%4."/>
      <w:lvlJc w:val="left"/>
      <w:pPr>
        <w:ind w:left="2582" w:hanging="420"/>
      </w:pPr>
    </w:lvl>
    <w:lvl w:ilvl="4" w:tplc="04090019" w:tentative="1">
      <w:start w:val="1"/>
      <w:numFmt w:val="lowerLetter"/>
      <w:lvlText w:val="%5)"/>
      <w:lvlJc w:val="left"/>
      <w:pPr>
        <w:ind w:left="3002" w:hanging="420"/>
      </w:pPr>
    </w:lvl>
    <w:lvl w:ilvl="5" w:tplc="0409001B" w:tentative="1">
      <w:start w:val="1"/>
      <w:numFmt w:val="lowerRoman"/>
      <w:lvlText w:val="%6."/>
      <w:lvlJc w:val="right"/>
      <w:pPr>
        <w:ind w:left="3422" w:hanging="420"/>
      </w:pPr>
    </w:lvl>
    <w:lvl w:ilvl="6" w:tplc="0409000F" w:tentative="1">
      <w:start w:val="1"/>
      <w:numFmt w:val="decimal"/>
      <w:lvlText w:val="%7."/>
      <w:lvlJc w:val="left"/>
      <w:pPr>
        <w:ind w:left="3842" w:hanging="420"/>
      </w:pPr>
    </w:lvl>
    <w:lvl w:ilvl="7" w:tplc="04090019" w:tentative="1">
      <w:start w:val="1"/>
      <w:numFmt w:val="lowerLetter"/>
      <w:lvlText w:val="%8)"/>
      <w:lvlJc w:val="left"/>
      <w:pPr>
        <w:ind w:left="4262" w:hanging="420"/>
      </w:pPr>
    </w:lvl>
    <w:lvl w:ilvl="8" w:tplc="0409001B" w:tentative="1">
      <w:start w:val="1"/>
      <w:numFmt w:val="lowerRoman"/>
      <w:lvlText w:val="%9."/>
      <w:lvlJc w:val="right"/>
      <w:pPr>
        <w:ind w:left="4682" w:hanging="420"/>
      </w:pPr>
    </w:lvl>
  </w:abstractNum>
  <w:abstractNum w:abstractNumId="13">
    <w:nsid w:val="436A0CAC"/>
    <w:multiLevelType w:val="hybridMultilevel"/>
    <w:tmpl w:val="BA68ABC4"/>
    <w:lvl w:ilvl="0" w:tplc="82406D0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082C7F"/>
    <w:multiLevelType w:val="hybridMultilevel"/>
    <w:tmpl w:val="654EEB90"/>
    <w:lvl w:ilvl="0" w:tplc="027A7E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473E5CCC"/>
    <w:multiLevelType w:val="hybridMultilevel"/>
    <w:tmpl w:val="A5624268"/>
    <w:lvl w:ilvl="0" w:tplc="8BACBB22">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81936EF"/>
    <w:multiLevelType w:val="hybridMultilevel"/>
    <w:tmpl w:val="DAFEBECA"/>
    <w:lvl w:ilvl="0" w:tplc="061E1DB6">
      <w:start w:val="1"/>
      <w:numFmt w:val="chineseCountingThousand"/>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FE3D25"/>
    <w:multiLevelType w:val="hybridMultilevel"/>
    <w:tmpl w:val="FE6E86AA"/>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E85867"/>
    <w:multiLevelType w:val="hybridMultilevel"/>
    <w:tmpl w:val="710C5174"/>
    <w:lvl w:ilvl="0" w:tplc="82406D0A">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A242A48"/>
    <w:multiLevelType w:val="hybridMultilevel"/>
    <w:tmpl w:val="6C4E46BC"/>
    <w:lvl w:ilvl="0" w:tplc="C0A4FB84">
      <w:start w:val="1"/>
      <w:numFmt w:val="japaneseCounting"/>
      <w:lvlText w:val="%1、"/>
      <w:lvlJc w:val="left"/>
      <w:pPr>
        <w:tabs>
          <w:tab w:val="num" w:pos="1260"/>
        </w:tabs>
        <w:ind w:left="1260" w:hanging="720"/>
      </w:pPr>
      <w:rPr>
        <w:rFonts w:hint="default"/>
      </w:rPr>
    </w:lvl>
    <w:lvl w:ilvl="1" w:tplc="8D86C73E">
      <w:start w:val="1"/>
      <w:numFmt w:val="decimal"/>
      <w:lvlText w:val="（%2）"/>
      <w:lvlJc w:val="left"/>
      <w:pPr>
        <w:tabs>
          <w:tab w:val="num" w:pos="1400"/>
        </w:tabs>
        <w:ind w:left="1695" w:hanging="975"/>
      </w:pPr>
      <w:rPr>
        <w:rFonts w:hint="default"/>
      </w:r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0">
    <w:nsid w:val="6B660088"/>
    <w:multiLevelType w:val="hybridMultilevel"/>
    <w:tmpl w:val="4528989E"/>
    <w:lvl w:ilvl="0" w:tplc="04090001">
      <w:start w:val="1"/>
      <w:numFmt w:val="decimal"/>
      <w:lvlText w:val="%1、"/>
      <w:lvlJc w:val="left"/>
      <w:pPr>
        <w:ind w:left="420" w:hanging="420"/>
      </w:pPr>
      <w:rPr>
        <w:rFonts w:hint="default"/>
      </w:rPr>
    </w:lvl>
    <w:lvl w:ilvl="1" w:tplc="4ACE3C16">
      <w:start w:val="1"/>
      <w:numFmt w:val="lowerLetter"/>
      <w:lvlText w:val="%2)"/>
      <w:lvlJc w:val="left"/>
      <w:pPr>
        <w:ind w:left="1260" w:hanging="84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2050D66"/>
    <w:multiLevelType w:val="hybridMultilevel"/>
    <w:tmpl w:val="7C204EE2"/>
    <w:lvl w:ilvl="0" w:tplc="7722E14C">
      <w:start w:val="1"/>
      <w:numFmt w:val="decimal"/>
      <w:lvlText w:val="%1、"/>
      <w:lvlJc w:val="left"/>
      <w:pPr>
        <w:ind w:left="420" w:hanging="420"/>
      </w:pPr>
      <w:rPr>
        <w:rFonts w:hAnsi="Times New Roman"/>
        <w:lang w:val="en-US"/>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52E2683"/>
    <w:multiLevelType w:val="hybridMultilevel"/>
    <w:tmpl w:val="7604FD9C"/>
    <w:lvl w:ilvl="0" w:tplc="11CCFC56">
      <w:start w:val="1"/>
      <w:numFmt w:val="decimal"/>
      <w:lvlText w:val="%1）"/>
      <w:lvlJc w:val="left"/>
      <w:pPr>
        <w:ind w:left="902" w:hanging="420"/>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3">
    <w:nsid w:val="774F533B"/>
    <w:multiLevelType w:val="hybridMultilevel"/>
    <w:tmpl w:val="654EEB90"/>
    <w:lvl w:ilvl="0" w:tplc="027A7E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82E47CC"/>
    <w:multiLevelType w:val="hybridMultilevel"/>
    <w:tmpl w:val="654EEB90"/>
    <w:lvl w:ilvl="0" w:tplc="027A7E8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79F73ECF"/>
    <w:multiLevelType w:val="hybridMultilevel"/>
    <w:tmpl w:val="8E7227D4"/>
    <w:lvl w:ilvl="0" w:tplc="04090011">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7A3A624E"/>
    <w:multiLevelType w:val="hybridMultilevel"/>
    <w:tmpl w:val="BA68ABC4"/>
    <w:lvl w:ilvl="0" w:tplc="82406D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7"/>
  </w:num>
  <w:num w:numId="3">
    <w:abstractNumId w:val="20"/>
  </w:num>
  <w:num w:numId="4">
    <w:abstractNumId w:val="5"/>
  </w:num>
  <w:num w:numId="5">
    <w:abstractNumId w:val="25"/>
  </w:num>
  <w:num w:numId="6">
    <w:abstractNumId w:val="21"/>
  </w:num>
  <w:num w:numId="7">
    <w:abstractNumId w:val="16"/>
  </w:num>
  <w:num w:numId="8">
    <w:abstractNumId w:val="19"/>
  </w:num>
  <w:num w:numId="9">
    <w:abstractNumId w:val="18"/>
  </w:num>
  <w:num w:numId="10">
    <w:abstractNumId w:val="3"/>
  </w:num>
  <w:num w:numId="11">
    <w:abstractNumId w:val="1"/>
  </w:num>
  <w:num w:numId="12">
    <w:abstractNumId w:val="4"/>
  </w:num>
  <w:num w:numId="13">
    <w:abstractNumId w:val="13"/>
  </w:num>
  <w:num w:numId="14">
    <w:abstractNumId w:val="2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8"/>
  </w:num>
  <w:num w:numId="19">
    <w:abstractNumId w:val="10"/>
  </w:num>
  <w:num w:numId="20">
    <w:abstractNumId w:val="14"/>
  </w:num>
  <w:num w:numId="21">
    <w:abstractNumId w:val="0"/>
  </w:num>
  <w:num w:numId="22">
    <w:abstractNumId w:val="2"/>
  </w:num>
  <w:num w:numId="23">
    <w:abstractNumId w:val="24"/>
  </w:num>
  <w:num w:numId="24">
    <w:abstractNumId w:val="26"/>
  </w:num>
  <w:num w:numId="25">
    <w:abstractNumId w:val="9"/>
  </w:num>
  <w:num w:numId="26">
    <w:abstractNumId w:val="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941A7"/>
    <w:rsid w:val="00005BAD"/>
    <w:rsid w:val="00010E22"/>
    <w:rsid w:val="00011896"/>
    <w:rsid w:val="0002159F"/>
    <w:rsid w:val="00021F76"/>
    <w:rsid w:val="00022CAA"/>
    <w:rsid w:val="00022EB6"/>
    <w:rsid w:val="00023F6C"/>
    <w:rsid w:val="00035F52"/>
    <w:rsid w:val="000368A4"/>
    <w:rsid w:val="000427B9"/>
    <w:rsid w:val="00043A1A"/>
    <w:rsid w:val="00051611"/>
    <w:rsid w:val="000554BD"/>
    <w:rsid w:val="00070126"/>
    <w:rsid w:val="000736D5"/>
    <w:rsid w:val="00073BA1"/>
    <w:rsid w:val="000754A5"/>
    <w:rsid w:val="00080594"/>
    <w:rsid w:val="000852D2"/>
    <w:rsid w:val="000A0F5C"/>
    <w:rsid w:val="000B19AB"/>
    <w:rsid w:val="000B76E2"/>
    <w:rsid w:val="000C601D"/>
    <w:rsid w:val="000C615D"/>
    <w:rsid w:val="000D182C"/>
    <w:rsid w:val="000D4564"/>
    <w:rsid w:val="000E2A36"/>
    <w:rsid w:val="000E3F0E"/>
    <w:rsid w:val="000F32F8"/>
    <w:rsid w:val="000F7225"/>
    <w:rsid w:val="000F757E"/>
    <w:rsid w:val="00103C2B"/>
    <w:rsid w:val="001136D7"/>
    <w:rsid w:val="0011528E"/>
    <w:rsid w:val="001200EC"/>
    <w:rsid w:val="001213E4"/>
    <w:rsid w:val="001249D5"/>
    <w:rsid w:val="0012668A"/>
    <w:rsid w:val="001267CE"/>
    <w:rsid w:val="001308BA"/>
    <w:rsid w:val="001340A3"/>
    <w:rsid w:val="00143C13"/>
    <w:rsid w:val="00144FF4"/>
    <w:rsid w:val="00150C79"/>
    <w:rsid w:val="00151590"/>
    <w:rsid w:val="00151D93"/>
    <w:rsid w:val="00153071"/>
    <w:rsid w:val="001541FC"/>
    <w:rsid w:val="00154AE7"/>
    <w:rsid w:val="001553BC"/>
    <w:rsid w:val="00160974"/>
    <w:rsid w:val="00161448"/>
    <w:rsid w:val="00162247"/>
    <w:rsid w:val="00166F03"/>
    <w:rsid w:val="001810D9"/>
    <w:rsid w:val="00185986"/>
    <w:rsid w:val="00187A9A"/>
    <w:rsid w:val="001927DE"/>
    <w:rsid w:val="00192C73"/>
    <w:rsid w:val="001B35CA"/>
    <w:rsid w:val="001B6F56"/>
    <w:rsid w:val="001C47CE"/>
    <w:rsid w:val="001D2440"/>
    <w:rsid w:val="001D3837"/>
    <w:rsid w:val="001D3B20"/>
    <w:rsid w:val="001D63FD"/>
    <w:rsid w:val="001E0A70"/>
    <w:rsid w:val="001E15C7"/>
    <w:rsid w:val="001E30FF"/>
    <w:rsid w:val="001E6066"/>
    <w:rsid w:val="001F314F"/>
    <w:rsid w:val="001F3E4E"/>
    <w:rsid w:val="001F43A2"/>
    <w:rsid w:val="0020309C"/>
    <w:rsid w:val="0020431E"/>
    <w:rsid w:val="0021667A"/>
    <w:rsid w:val="00216B8E"/>
    <w:rsid w:val="002240E3"/>
    <w:rsid w:val="00224FE8"/>
    <w:rsid w:val="002265D5"/>
    <w:rsid w:val="00227CDF"/>
    <w:rsid w:val="00242308"/>
    <w:rsid w:val="00255210"/>
    <w:rsid w:val="0025690F"/>
    <w:rsid w:val="00262704"/>
    <w:rsid w:val="00276ED5"/>
    <w:rsid w:val="002801A5"/>
    <w:rsid w:val="002902F7"/>
    <w:rsid w:val="00291C7E"/>
    <w:rsid w:val="00296E25"/>
    <w:rsid w:val="002A6C91"/>
    <w:rsid w:val="002B52F8"/>
    <w:rsid w:val="002B615D"/>
    <w:rsid w:val="002C164C"/>
    <w:rsid w:val="002C4862"/>
    <w:rsid w:val="002D02F7"/>
    <w:rsid w:val="002D3768"/>
    <w:rsid w:val="002D5719"/>
    <w:rsid w:val="002E788C"/>
    <w:rsid w:val="002E7B5C"/>
    <w:rsid w:val="002F1BFD"/>
    <w:rsid w:val="002F55F6"/>
    <w:rsid w:val="00301E59"/>
    <w:rsid w:val="00310396"/>
    <w:rsid w:val="00316155"/>
    <w:rsid w:val="00317E35"/>
    <w:rsid w:val="00321B4B"/>
    <w:rsid w:val="0032418D"/>
    <w:rsid w:val="0032624E"/>
    <w:rsid w:val="00330166"/>
    <w:rsid w:val="003328E0"/>
    <w:rsid w:val="0033383F"/>
    <w:rsid w:val="00334C9C"/>
    <w:rsid w:val="003430F5"/>
    <w:rsid w:val="003438F1"/>
    <w:rsid w:val="0034692A"/>
    <w:rsid w:val="00362DDC"/>
    <w:rsid w:val="00365C6E"/>
    <w:rsid w:val="0037744A"/>
    <w:rsid w:val="00381790"/>
    <w:rsid w:val="00381F4E"/>
    <w:rsid w:val="00383D74"/>
    <w:rsid w:val="00384C64"/>
    <w:rsid w:val="00385E4C"/>
    <w:rsid w:val="00397192"/>
    <w:rsid w:val="00397628"/>
    <w:rsid w:val="003A1F83"/>
    <w:rsid w:val="003A3C29"/>
    <w:rsid w:val="003A6385"/>
    <w:rsid w:val="003A6D2C"/>
    <w:rsid w:val="003A73CA"/>
    <w:rsid w:val="003A7F18"/>
    <w:rsid w:val="003B7B57"/>
    <w:rsid w:val="003B7C61"/>
    <w:rsid w:val="003C6D89"/>
    <w:rsid w:val="003D0C35"/>
    <w:rsid w:val="003D45DE"/>
    <w:rsid w:val="003D6E4C"/>
    <w:rsid w:val="003E1EBF"/>
    <w:rsid w:val="003E276F"/>
    <w:rsid w:val="003E2C65"/>
    <w:rsid w:val="003E7C3E"/>
    <w:rsid w:val="003F1500"/>
    <w:rsid w:val="003F34F8"/>
    <w:rsid w:val="003F4656"/>
    <w:rsid w:val="0040161D"/>
    <w:rsid w:val="004016F4"/>
    <w:rsid w:val="00403BD3"/>
    <w:rsid w:val="00412350"/>
    <w:rsid w:val="004210EF"/>
    <w:rsid w:val="00422BE7"/>
    <w:rsid w:val="00425EDB"/>
    <w:rsid w:val="0043024E"/>
    <w:rsid w:val="00430447"/>
    <w:rsid w:val="00432C78"/>
    <w:rsid w:val="00433BC5"/>
    <w:rsid w:val="004507F1"/>
    <w:rsid w:val="00453478"/>
    <w:rsid w:val="0045416B"/>
    <w:rsid w:val="00456E72"/>
    <w:rsid w:val="004676C5"/>
    <w:rsid w:val="00467B03"/>
    <w:rsid w:val="0047052E"/>
    <w:rsid w:val="00471186"/>
    <w:rsid w:val="00481080"/>
    <w:rsid w:val="0048150B"/>
    <w:rsid w:val="0048378F"/>
    <w:rsid w:val="00483EAD"/>
    <w:rsid w:val="00485A03"/>
    <w:rsid w:val="00493DA8"/>
    <w:rsid w:val="00493DB0"/>
    <w:rsid w:val="00497C45"/>
    <w:rsid w:val="004A090F"/>
    <w:rsid w:val="004A121D"/>
    <w:rsid w:val="004A3A44"/>
    <w:rsid w:val="004A7CD8"/>
    <w:rsid w:val="004B117A"/>
    <w:rsid w:val="004B16C1"/>
    <w:rsid w:val="004B60AE"/>
    <w:rsid w:val="004C0144"/>
    <w:rsid w:val="004C1B73"/>
    <w:rsid w:val="004D1513"/>
    <w:rsid w:val="004D32FC"/>
    <w:rsid w:val="004E1817"/>
    <w:rsid w:val="004E6751"/>
    <w:rsid w:val="004F5368"/>
    <w:rsid w:val="00502343"/>
    <w:rsid w:val="00502C25"/>
    <w:rsid w:val="00506FB5"/>
    <w:rsid w:val="005125C3"/>
    <w:rsid w:val="00513604"/>
    <w:rsid w:val="00513965"/>
    <w:rsid w:val="005245FE"/>
    <w:rsid w:val="00532336"/>
    <w:rsid w:val="00540D72"/>
    <w:rsid w:val="00544184"/>
    <w:rsid w:val="005442C5"/>
    <w:rsid w:val="00544636"/>
    <w:rsid w:val="005446EA"/>
    <w:rsid w:val="00560175"/>
    <w:rsid w:val="0056184D"/>
    <w:rsid w:val="0056599F"/>
    <w:rsid w:val="00570B49"/>
    <w:rsid w:val="005741A1"/>
    <w:rsid w:val="00574939"/>
    <w:rsid w:val="00574EE0"/>
    <w:rsid w:val="00575519"/>
    <w:rsid w:val="00575BB4"/>
    <w:rsid w:val="005810DF"/>
    <w:rsid w:val="00584612"/>
    <w:rsid w:val="00590203"/>
    <w:rsid w:val="00595CB9"/>
    <w:rsid w:val="005A0E4E"/>
    <w:rsid w:val="005A3450"/>
    <w:rsid w:val="005B3148"/>
    <w:rsid w:val="005B3160"/>
    <w:rsid w:val="005B43CD"/>
    <w:rsid w:val="005B450D"/>
    <w:rsid w:val="005C35B6"/>
    <w:rsid w:val="005C40D9"/>
    <w:rsid w:val="005C5909"/>
    <w:rsid w:val="005D3F1C"/>
    <w:rsid w:val="005D49AB"/>
    <w:rsid w:val="005D4D82"/>
    <w:rsid w:val="005D4FA3"/>
    <w:rsid w:val="005D5E69"/>
    <w:rsid w:val="005E2E39"/>
    <w:rsid w:val="005E3626"/>
    <w:rsid w:val="005E586D"/>
    <w:rsid w:val="005E6434"/>
    <w:rsid w:val="005E70D2"/>
    <w:rsid w:val="005F0DF8"/>
    <w:rsid w:val="005F541C"/>
    <w:rsid w:val="005F5B81"/>
    <w:rsid w:val="005F61E2"/>
    <w:rsid w:val="00605DC0"/>
    <w:rsid w:val="00620063"/>
    <w:rsid w:val="006220DE"/>
    <w:rsid w:val="0063176C"/>
    <w:rsid w:val="0063617C"/>
    <w:rsid w:val="006444F3"/>
    <w:rsid w:val="00661766"/>
    <w:rsid w:val="0067234D"/>
    <w:rsid w:val="0068042B"/>
    <w:rsid w:val="00685CA4"/>
    <w:rsid w:val="00690DB2"/>
    <w:rsid w:val="00690F25"/>
    <w:rsid w:val="006A201A"/>
    <w:rsid w:val="006A727F"/>
    <w:rsid w:val="006A758C"/>
    <w:rsid w:val="006B51C0"/>
    <w:rsid w:val="006C0A0C"/>
    <w:rsid w:val="006C0DC8"/>
    <w:rsid w:val="006C4BEE"/>
    <w:rsid w:val="006D02AA"/>
    <w:rsid w:val="006D4DFC"/>
    <w:rsid w:val="006D51D7"/>
    <w:rsid w:val="006D5F67"/>
    <w:rsid w:val="006D7167"/>
    <w:rsid w:val="006E24D2"/>
    <w:rsid w:val="006E5C22"/>
    <w:rsid w:val="006E7FF6"/>
    <w:rsid w:val="006F50B5"/>
    <w:rsid w:val="00701215"/>
    <w:rsid w:val="00705698"/>
    <w:rsid w:val="00705968"/>
    <w:rsid w:val="0071061F"/>
    <w:rsid w:val="00712D8D"/>
    <w:rsid w:val="00714F12"/>
    <w:rsid w:val="007201B0"/>
    <w:rsid w:val="00720946"/>
    <w:rsid w:val="00720948"/>
    <w:rsid w:val="00721BA8"/>
    <w:rsid w:val="007309CE"/>
    <w:rsid w:val="007359AC"/>
    <w:rsid w:val="0074415C"/>
    <w:rsid w:val="00745597"/>
    <w:rsid w:val="007456B6"/>
    <w:rsid w:val="00745D26"/>
    <w:rsid w:val="00752A9D"/>
    <w:rsid w:val="007773C9"/>
    <w:rsid w:val="00777E4E"/>
    <w:rsid w:val="007843F9"/>
    <w:rsid w:val="0078501C"/>
    <w:rsid w:val="00787184"/>
    <w:rsid w:val="00787C40"/>
    <w:rsid w:val="00792AEE"/>
    <w:rsid w:val="007976F6"/>
    <w:rsid w:val="007A3A42"/>
    <w:rsid w:val="007B04E8"/>
    <w:rsid w:val="007B17DA"/>
    <w:rsid w:val="007C2D5A"/>
    <w:rsid w:val="007C2D65"/>
    <w:rsid w:val="007C4862"/>
    <w:rsid w:val="007C70B8"/>
    <w:rsid w:val="007D5FA2"/>
    <w:rsid w:val="007E3901"/>
    <w:rsid w:val="007E4466"/>
    <w:rsid w:val="007E58CE"/>
    <w:rsid w:val="007F2374"/>
    <w:rsid w:val="007F63B1"/>
    <w:rsid w:val="00800274"/>
    <w:rsid w:val="00810B56"/>
    <w:rsid w:val="008127FA"/>
    <w:rsid w:val="008219A0"/>
    <w:rsid w:val="00830B39"/>
    <w:rsid w:val="00830D88"/>
    <w:rsid w:val="008379A5"/>
    <w:rsid w:val="00847832"/>
    <w:rsid w:val="008526E3"/>
    <w:rsid w:val="00853908"/>
    <w:rsid w:val="00871D1E"/>
    <w:rsid w:val="00873D36"/>
    <w:rsid w:val="00875312"/>
    <w:rsid w:val="0088047E"/>
    <w:rsid w:val="00881E82"/>
    <w:rsid w:val="00882DE1"/>
    <w:rsid w:val="00886F3E"/>
    <w:rsid w:val="008941A7"/>
    <w:rsid w:val="008A2D89"/>
    <w:rsid w:val="008B6B17"/>
    <w:rsid w:val="008D128D"/>
    <w:rsid w:val="008D5271"/>
    <w:rsid w:val="008D71F0"/>
    <w:rsid w:val="008E420C"/>
    <w:rsid w:val="008E679E"/>
    <w:rsid w:val="008E7A5A"/>
    <w:rsid w:val="008F21C7"/>
    <w:rsid w:val="008F4CCC"/>
    <w:rsid w:val="008F5FEA"/>
    <w:rsid w:val="008F7FA0"/>
    <w:rsid w:val="00905587"/>
    <w:rsid w:val="009107DC"/>
    <w:rsid w:val="00912B3F"/>
    <w:rsid w:val="00920A4E"/>
    <w:rsid w:val="00921BB3"/>
    <w:rsid w:val="009302C8"/>
    <w:rsid w:val="00935E1D"/>
    <w:rsid w:val="00941DEA"/>
    <w:rsid w:val="00942FD4"/>
    <w:rsid w:val="00944B6F"/>
    <w:rsid w:val="009477C3"/>
    <w:rsid w:val="009533CC"/>
    <w:rsid w:val="00953C5D"/>
    <w:rsid w:val="009569CD"/>
    <w:rsid w:val="009574F2"/>
    <w:rsid w:val="00957F8E"/>
    <w:rsid w:val="009613D4"/>
    <w:rsid w:val="00964B5A"/>
    <w:rsid w:val="00970C09"/>
    <w:rsid w:val="009730F1"/>
    <w:rsid w:val="00973965"/>
    <w:rsid w:val="00977484"/>
    <w:rsid w:val="009834B5"/>
    <w:rsid w:val="00983ABD"/>
    <w:rsid w:val="0098588C"/>
    <w:rsid w:val="0099638A"/>
    <w:rsid w:val="009A5C90"/>
    <w:rsid w:val="009B1307"/>
    <w:rsid w:val="009B3672"/>
    <w:rsid w:val="009B5C50"/>
    <w:rsid w:val="009B786D"/>
    <w:rsid w:val="009B7B99"/>
    <w:rsid w:val="009B7E1B"/>
    <w:rsid w:val="009C07DF"/>
    <w:rsid w:val="009C31A0"/>
    <w:rsid w:val="009D4F3F"/>
    <w:rsid w:val="009E3318"/>
    <w:rsid w:val="009E7B47"/>
    <w:rsid w:val="009F079B"/>
    <w:rsid w:val="009F1626"/>
    <w:rsid w:val="009F1BA9"/>
    <w:rsid w:val="009F1C75"/>
    <w:rsid w:val="009F6A62"/>
    <w:rsid w:val="00A03BEC"/>
    <w:rsid w:val="00A07EF7"/>
    <w:rsid w:val="00A10F36"/>
    <w:rsid w:val="00A130FF"/>
    <w:rsid w:val="00A5241C"/>
    <w:rsid w:val="00A530E5"/>
    <w:rsid w:val="00A531BF"/>
    <w:rsid w:val="00A5353C"/>
    <w:rsid w:val="00A54A63"/>
    <w:rsid w:val="00A553D5"/>
    <w:rsid w:val="00A57B38"/>
    <w:rsid w:val="00A617F2"/>
    <w:rsid w:val="00A62B70"/>
    <w:rsid w:val="00A63CE8"/>
    <w:rsid w:val="00A73251"/>
    <w:rsid w:val="00A81BA6"/>
    <w:rsid w:val="00A861D7"/>
    <w:rsid w:val="00A91D8B"/>
    <w:rsid w:val="00A9210E"/>
    <w:rsid w:val="00A928AE"/>
    <w:rsid w:val="00A9346F"/>
    <w:rsid w:val="00AA2BC6"/>
    <w:rsid w:val="00AA61D8"/>
    <w:rsid w:val="00AA6888"/>
    <w:rsid w:val="00AB6153"/>
    <w:rsid w:val="00AC2835"/>
    <w:rsid w:val="00AC5E05"/>
    <w:rsid w:val="00AD085A"/>
    <w:rsid w:val="00AE74ED"/>
    <w:rsid w:val="00AF1554"/>
    <w:rsid w:val="00B02170"/>
    <w:rsid w:val="00B072C5"/>
    <w:rsid w:val="00B1405F"/>
    <w:rsid w:val="00B2023D"/>
    <w:rsid w:val="00B254AF"/>
    <w:rsid w:val="00B260BD"/>
    <w:rsid w:val="00B30582"/>
    <w:rsid w:val="00B34ED9"/>
    <w:rsid w:val="00B4186B"/>
    <w:rsid w:val="00B5567B"/>
    <w:rsid w:val="00B70CA0"/>
    <w:rsid w:val="00B749D7"/>
    <w:rsid w:val="00B76E66"/>
    <w:rsid w:val="00B92ACC"/>
    <w:rsid w:val="00B92E66"/>
    <w:rsid w:val="00BA032D"/>
    <w:rsid w:val="00BA3236"/>
    <w:rsid w:val="00BA53EF"/>
    <w:rsid w:val="00BA5C5B"/>
    <w:rsid w:val="00BA65EF"/>
    <w:rsid w:val="00BB6E6A"/>
    <w:rsid w:val="00BC0225"/>
    <w:rsid w:val="00BC0C49"/>
    <w:rsid w:val="00BC20B1"/>
    <w:rsid w:val="00BC2A7C"/>
    <w:rsid w:val="00BD4087"/>
    <w:rsid w:val="00BD64F0"/>
    <w:rsid w:val="00BD7784"/>
    <w:rsid w:val="00BD7F1A"/>
    <w:rsid w:val="00BE0801"/>
    <w:rsid w:val="00BE081E"/>
    <w:rsid w:val="00BF005D"/>
    <w:rsid w:val="00BF2758"/>
    <w:rsid w:val="00BF6FF5"/>
    <w:rsid w:val="00BF70DB"/>
    <w:rsid w:val="00C10D95"/>
    <w:rsid w:val="00C23182"/>
    <w:rsid w:val="00C2351B"/>
    <w:rsid w:val="00C2448D"/>
    <w:rsid w:val="00C2637B"/>
    <w:rsid w:val="00C31BCF"/>
    <w:rsid w:val="00C35260"/>
    <w:rsid w:val="00C43C6F"/>
    <w:rsid w:val="00C503EE"/>
    <w:rsid w:val="00C57C35"/>
    <w:rsid w:val="00C6277B"/>
    <w:rsid w:val="00C63992"/>
    <w:rsid w:val="00C63F8E"/>
    <w:rsid w:val="00C702BB"/>
    <w:rsid w:val="00C81C4A"/>
    <w:rsid w:val="00C86EF4"/>
    <w:rsid w:val="00C87BC7"/>
    <w:rsid w:val="00C9661C"/>
    <w:rsid w:val="00C96BEB"/>
    <w:rsid w:val="00C976FF"/>
    <w:rsid w:val="00CA0C12"/>
    <w:rsid w:val="00CA2025"/>
    <w:rsid w:val="00CB066D"/>
    <w:rsid w:val="00CB1B47"/>
    <w:rsid w:val="00CB5023"/>
    <w:rsid w:val="00CC2DB6"/>
    <w:rsid w:val="00CC3057"/>
    <w:rsid w:val="00CC61AA"/>
    <w:rsid w:val="00CD2500"/>
    <w:rsid w:val="00CD39BF"/>
    <w:rsid w:val="00CD4B0F"/>
    <w:rsid w:val="00CD5194"/>
    <w:rsid w:val="00CD6038"/>
    <w:rsid w:val="00CD6D63"/>
    <w:rsid w:val="00CD6F2C"/>
    <w:rsid w:val="00CE6DA7"/>
    <w:rsid w:val="00CF1C48"/>
    <w:rsid w:val="00CF31F0"/>
    <w:rsid w:val="00CF405D"/>
    <w:rsid w:val="00CF4A46"/>
    <w:rsid w:val="00CF4F52"/>
    <w:rsid w:val="00D00ADA"/>
    <w:rsid w:val="00D01FE8"/>
    <w:rsid w:val="00D16AA4"/>
    <w:rsid w:val="00D178E3"/>
    <w:rsid w:val="00D21DD5"/>
    <w:rsid w:val="00D23F4B"/>
    <w:rsid w:val="00D24C60"/>
    <w:rsid w:val="00D254CD"/>
    <w:rsid w:val="00D27B8F"/>
    <w:rsid w:val="00D30AC3"/>
    <w:rsid w:val="00D338FE"/>
    <w:rsid w:val="00D36B22"/>
    <w:rsid w:val="00D45708"/>
    <w:rsid w:val="00D55111"/>
    <w:rsid w:val="00D60464"/>
    <w:rsid w:val="00D61BBE"/>
    <w:rsid w:val="00D67D03"/>
    <w:rsid w:val="00D732CA"/>
    <w:rsid w:val="00D755DE"/>
    <w:rsid w:val="00D76E7D"/>
    <w:rsid w:val="00D87442"/>
    <w:rsid w:val="00D91867"/>
    <w:rsid w:val="00D95BAE"/>
    <w:rsid w:val="00D961B5"/>
    <w:rsid w:val="00D96716"/>
    <w:rsid w:val="00DA5A4A"/>
    <w:rsid w:val="00DA5CC3"/>
    <w:rsid w:val="00DA64DD"/>
    <w:rsid w:val="00DA7BC4"/>
    <w:rsid w:val="00DB48EB"/>
    <w:rsid w:val="00DC02F6"/>
    <w:rsid w:val="00DD05EF"/>
    <w:rsid w:val="00DE051A"/>
    <w:rsid w:val="00DE2684"/>
    <w:rsid w:val="00DE3103"/>
    <w:rsid w:val="00DE3F85"/>
    <w:rsid w:val="00DF1436"/>
    <w:rsid w:val="00E0002E"/>
    <w:rsid w:val="00E0045A"/>
    <w:rsid w:val="00E020F3"/>
    <w:rsid w:val="00E1111C"/>
    <w:rsid w:val="00E14295"/>
    <w:rsid w:val="00E14994"/>
    <w:rsid w:val="00E167A9"/>
    <w:rsid w:val="00E16C5C"/>
    <w:rsid w:val="00E52B9C"/>
    <w:rsid w:val="00E53BFE"/>
    <w:rsid w:val="00E56F7E"/>
    <w:rsid w:val="00E57E26"/>
    <w:rsid w:val="00E6076B"/>
    <w:rsid w:val="00E62497"/>
    <w:rsid w:val="00E62B20"/>
    <w:rsid w:val="00E74B68"/>
    <w:rsid w:val="00E77F14"/>
    <w:rsid w:val="00E8269A"/>
    <w:rsid w:val="00E83440"/>
    <w:rsid w:val="00E84C23"/>
    <w:rsid w:val="00E854AB"/>
    <w:rsid w:val="00E9061F"/>
    <w:rsid w:val="00E94946"/>
    <w:rsid w:val="00E95893"/>
    <w:rsid w:val="00E9599A"/>
    <w:rsid w:val="00E96CB5"/>
    <w:rsid w:val="00E97362"/>
    <w:rsid w:val="00EA123E"/>
    <w:rsid w:val="00EA3E49"/>
    <w:rsid w:val="00EA49B1"/>
    <w:rsid w:val="00EA624E"/>
    <w:rsid w:val="00EA69FA"/>
    <w:rsid w:val="00EB4715"/>
    <w:rsid w:val="00EB74B4"/>
    <w:rsid w:val="00EC2E25"/>
    <w:rsid w:val="00EC61D0"/>
    <w:rsid w:val="00EC6484"/>
    <w:rsid w:val="00EC6AA3"/>
    <w:rsid w:val="00ED1B93"/>
    <w:rsid w:val="00ED5493"/>
    <w:rsid w:val="00ED77BE"/>
    <w:rsid w:val="00EE50CF"/>
    <w:rsid w:val="00EF1248"/>
    <w:rsid w:val="00F067C7"/>
    <w:rsid w:val="00F12514"/>
    <w:rsid w:val="00F17C60"/>
    <w:rsid w:val="00F21C69"/>
    <w:rsid w:val="00F22E38"/>
    <w:rsid w:val="00F23228"/>
    <w:rsid w:val="00F24B8B"/>
    <w:rsid w:val="00F300A8"/>
    <w:rsid w:val="00F3218D"/>
    <w:rsid w:val="00F37678"/>
    <w:rsid w:val="00F427EB"/>
    <w:rsid w:val="00F439C0"/>
    <w:rsid w:val="00F47C90"/>
    <w:rsid w:val="00F665AE"/>
    <w:rsid w:val="00F840D9"/>
    <w:rsid w:val="00F87683"/>
    <w:rsid w:val="00F923BB"/>
    <w:rsid w:val="00F953AB"/>
    <w:rsid w:val="00FA2CA7"/>
    <w:rsid w:val="00FA5374"/>
    <w:rsid w:val="00FB00EE"/>
    <w:rsid w:val="00FB0248"/>
    <w:rsid w:val="00FB0E87"/>
    <w:rsid w:val="00FC0695"/>
    <w:rsid w:val="00FC09E0"/>
    <w:rsid w:val="00FC462A"/>
    <w:rsid w:val="00FC55C7"/>
    <w:rsid w:val="00FD1139"/>
    <w:rsid w:val="00FD4D02"/>
    <w:rsid w:val="00FD4F77"/>
    <w:rsid w:val="00FD72F1"/>
    <w:rsid w:val="00FF0575"/>
    <w:rsid w:val="00FF2137"/>
    <w:rsid w:val="00FF5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1A7"/>
    <w:pPr>
      <w:widowControl w:val="0"/>
      <w:spacing w:line="360" w:lineRule="auto"/>
      <w:ind w:firstLine="482"/>
      <w:jc w:val="both"/>
    </w:pPr>
    <w:rPr>
      <w:rFonts w:ascii="楷体_GB2312" w:eastAsia="楷体_GB2312" w:hAnsi="Times New Roman"/>
      <w:kern w:val="2"/>
      <w:sz w:val="24"/>
    </w:rPr>
  </w:style>
  <w:style w:type="paragraph" w:styleId="1">
    <w:name w:val="heading 1"/>
    <w:basedOn w:val="a"/>
    <w:next w:val="a"/>
    <w:link w:val="1Char"/>
    <w:uiPriority w:val="9"/>
    <w:qFormat/>
    <w:rsid w:val="007E3901"/>
    <w:pPr>
      <w:keepNext/>
      <w:keepLines/>
      <w:spacing w:before="480"/>
      <w:outlineLvl w:val="0"/>
    </w:pPr>
    <w:rPr>
      <w:rFonts w:ascii="Cambria" w:hAnsi="Cambria" w:cstheme="majorBidi"/>
      <w:b/>
      <w:bCs/>
      <w:color w:val="365F91"/>
      <w:sz w:val="28"/>
      <w:szCs w:val="28"/>
    </w:rPr>
  </w:style>
  <w:style w:type="paragraph" w:styleId="2">
    <w:name w:val="heading 2"/>
    <w:aliases w:val="H2,Heading 2 Hidden,Heading 2 CCBS,2nd level,h2,2,Header 2,l2,Fab-2,PIM2,Titre3,HD2,sect 1.2,节,节1,节2,节3,节4,节5,节6"/>
    <w:basedOn w:val="a"/>
    <w:next w:val="a"/>
    <w:link w:val="2Char"/>
    <w:unhideWhenUsed/>
    <w:qFormat/>
    <w:rsid w:val="007E3901"/>
    <w:pPr>
      <w:keepNext/>
      <w:keepLines/>
      <w:spacing w:before="200"/>
      <w:outlineLvl w:val="1"/>
    </w:pPr>
    <w:rPr>
      <w:rFonts w:ascii="Cambria" w:hAnsi="Cambria" w:cstheme="majorBidi"/>
      <w:b/>
      <w:bCs/>
      <w:color w:val="4F81BD"/>
      <w:sz w:val="26"/>
      <w:szCs w:val="26"/>
    </w:rPr>
  </w:style>
  <w:style w:type="paragraph" w:styleId="3">
    <w:name w:val="heading 3"/>
    <w:basedOn w:val="a"/>
    <w:next w:val="a"/>
    <w:link w:val="3Char"/>
    <w:uiPriority w:val="9"/>
    <w:unhideWhenUsed/>
    <w:qFormat/>
    <w:rsid w:val="007E3901"/>
    <w:pPr>
      <w:keepNext/>
      <w:keepLines/>
      <w:spacing w:before="200"/>
      <w:outlineLvl w:val="2"/>
    </w:pPr>
    <w:rPr>
      <w:rFonts w:ascii="Cambria" w:hAnsi="Cambria" w:cstheme="majorBidi"/>
      <w:b/>
      <w:bCs/>
      <w:color w:val="4F81BD"/>
      <w:sz w:val="20"/>
    </w:rPr>
  </w:style>
  <w:style w:type="paragraph" w:styleId="4">
    <w:name w:val="heading 4"/>
    <w:aliases w:val="H4,Fab-4,T5,PIM 4,h4,Ref Heading 1,rh1,Heading sql,sect 1.2.3.4"/>
    <w:basedOn w:val="a"/>
    <w:next w:val="a"/>
    <w:link w:val="4Char"/>
    <w:unhideWhenUsed/>
    <w:qFormat/>
    <w:rsid w:val="007E3901"/>
    <w:pPr>
      <w:keepNext/>
      <w:keepLines/>
      <w:spacing w:before="200"/>
      <w:outlineLvl w:val="3"/>
    </w:pPr>
    <w:rPr>
      <w:rFonts w:ascii="Cambria" w:hAnsi="Cambria" w:cstheme="majorBidi"/>
      <w:b/>
      <w:bCs/>
      <w:i/>
      <w:iCs/>
      <w:color w:val="4F81BD"/>
      <w:sz w:val="20"/>
    </w:rPr>
  </w:style>
  <w:style w:type="paragraph" w:styleId="5">
    <w:name w:val="heading 5"/>
    <w:basedOn w:val="a"/>
    <w:next w:val="a"/>
    <w:link w:val="5Char"/>
    <w:uiPriority w:val="9"/>
    <w:semiHidden/>
    <w:unhideWhenUsed/>
    <w:qFormat/>
    <w:rsid w:val="007E3901"/>
    <w:pPr>
      <w:keepNext/>
      <w:keepLines/>
      <w:spacing w:before="200"/>
      <w:outlineLvl w:val="4"/>
    </w:pPr>
    <w:rPr>
      <w:rFonts w:ascii="Cambria" w:hAnsi="Cambria" w:cstheme="majorBidi"/>
      <w:color w:val="243F60"/>
      <w:sz w:val="20"/>
    </w:rPr>
  </w:style>
  <w:style w:type="paragraph" w:styleId="6">
    <w:name w:val="heading 6"/>
    <w:basedOn w:val="a"/>
    <w:next w:val="a"/>
    <w:link w:val="6Char"/>
    <w:uiPriority w:val="9"/>
    <w:semiHidden/>
    <w:unhideWhenUsed/>
    <w:qFormat/>
    <w:rsid w:val="007E3901"/>
    <w:pPr>
      <w:keepNext/>
      <w:keepLines/>
      <w:spacing w:before="200"/>
      <w:outlineLvl w:val="5"/>
    </w:pPr>
    <w:rPr>
      <w:rFonts w:ascii="Cambria" w:hAnsi="Cambria" w:cstheme="majorBidi"/>
      <w:i/>
      <w:iCs/>
      <w:color w:val="243F60"/>
      <w:sz w:val="20"/>
    </w:rPr>
  </w:style>
  <w:style w:type="paragraph" w:styleId="7">
    <w:name w:val="heading 7"/>
    <w:basedOn w:val="a"/>
    <w:next w:val="a"/>
    <w:link w:val="7Char"/>
    <w:uiPriority w:val="9"/>
    <w:semiHidden/>
    <w:unhideWhenUsed/>
    <w:qFormat/>
    <w:rsid w:val="007E3901"/>
    <w:pPr>
      <w:keepNext/>
      <w:keepLines/>
      <w:spacing w:before="200"/>
      <w:outlineLvl w:val="6"/>
    </w:pPr>
    <w:rPr>
      <w:rFonts w:ascii="Cambria" w:hAnsi="Cambria" w:cstheme="majorBidi"/>
      <w:i/>
      <w:iCs/>
      <w:color w:val="404040"/>
      <w:sz w:val="20"/>
    </w:rPr>
  </w:style>
  <w:style w:type="paragraph" w:styleId="8">
    <w:name w:val="heading 8"/>
    <w:basedOn w:val="a"/>
    <w:next w:val="a"/>
    <w:link w:val="8Char"/>
    <w:uiPriority w:val="9"/>
    <w:semiHidden/>
    <w:unhideWhenUsed/>
    <w:qFormat/>
    <w:rsid w:val="007E3901"/>
    <w:pPr>
      <w:keepNext/>
      <w:keepLines/>
      <w:spacing w:before="200"/>
      <w:outlineLvl w:val="7"/>
    </w:pPr>
    <w:rPr>
      <w:rFonts w:ascii="Cambria" w:hAnsi="Cambria" w:cstheme="majorBidi"/>
      <w:color w:val="4F81BD"/>
      <w:sz w:val="20"/>
    </w:rPr>
  </w:style>
  <w:style w:type="paragraph" w:styleId="9">
    <w:name w:val="heading 9"/>
    <w:basedOn w:val="a"/>
    <w:next w:val="a"/>
    <w:link w:val="9Char"/>
    <w:uiPriority w:val="9"/>
    <w:semiHidden/>
    <w:unhideWhenUsed/>
    <w:qFormat/>
    <w:rsid w:val="007E3901"/>
    <w:pPr>
      <w:keepNext/>
      <w:keepLines/>
      <w:spacing w:before="200"/>
      <w:outlineLvl w:val="8"/>
    </w:pPr>
    <w:rPr>
      <w:rFonts w:ascii="Cambria" w:hAnsi="Cambria" w:cstheme="majorBidi"/>
      <w:i/>
      <w:iCs/>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E3901"/>
    <w:rPr>
      <w:rFonts w:ascii="Cambria" w:hAnsi="Cambria" w:cstheme="majorBidi"/>
      <w:b/>
      <w:bCs/>
      <w:color w:val="365F91"/>
      <w:sz w:val="28"/>
      <w:szCs w:val="28"/>
    </w:rPr>
  </w:style>
  <w:style w:type="character" w:customStyle="1" w:styleId="2Char">
    <w:name w:val="标题 2 Char"/>
    <w:aliases w:val="H2 Char,Heading 2 Hidden Char,Heading 2 CCBS Char,2nd level Char,h2 Char,2 Char,Header 2 Char,l2 Char,Fab-2 Char,PIM2 Char,Titre3 Char,HD2 Char,sect 1.2 Char,节 Char,节1 Char,节2 Char,节3 Char,节4 Char,节5 Char,节6 Char"/>
    <w:basedOn w:val="a0"/>
    <w:link w:val="2"/>
    <w:uiPriority w:val="9"/>
    <w:semiHidden/>
    <w:rsid w:val="007E3901"/>
    <w:rPr>
      <w:rFonts w:ascii="Cambria" w:hAnsi="Cambria" w:cstheme="majorBidi"/>
      <w:b/>
      <w:bCs/>
      <w:color w:val="4F81BD"/>
      <w:sz w:val="26"/>
      <w:szCs w:val="26"/>
    </w:rPr>
  </w:style>
  <w:style w:type="character" w:customStyle="1" w:styleId="3Char">
    <w:name w:val="标题 3 Char"/>
    <w:basedOn w:val="a0"/>
    <w:link w:val="3"/>
    <w:uiPriority w:val="9"/>
    <w:rsid w:val="007E3901"/>
    <w:rPr>
      <w:rFonts w:ascii="Cambria" w:hAnsi="Cambria" w:cstheme="majorBidi"/>
      <w:b/>
      <w:bCs/>
      <w:color w:val="4F81BD"/>
    </w:rPr>
  </w:style>
  <w:style w:type="character" w:customStyle="1" w:styleId="4Char">
    <w:name w:val="标题 4 Char"/>
    <w:aliases w:val="H4 Char,Fab-4 Char,T5 Char,PIM 4 Char,h4 Char,Ref Heading 1 Char,rh1 Char,Heading sql Char,sect 1.2.3.4 Char"/>
    <w:basedOn w:val="a0"/>
    <w:link w:val="4"/>
    <w:uiPriority w:val="9"/>
    <w:semiHidden/>
    <w:rsid w:val="007E3901"/>
    <w:rPr>
      <w:rFonts w:ascii="Cambria" w:hAnsi="Cambria" w:cstheme="majorBidi"/>
      <w:b/>
      <w:bCs/>
      <w:i/>
      <w:iCs/>
      <w:color w:val="4F81BD"/>
    </w:rPr>
  </w:style>
  <w:style w:type="character" w:customStyle="1" w:styleId="5Char">
    <w:name w:val="标题 5 Char"/>
    <w:basedOn w:val="a0"/>
    <w:link w:val="5"/>
    <w:uiPriority w:val="9"/>
    <w:semiHidden/>
    <w:rsid w:val="007E3901"/>
    <w:rPr>
      <w:rFonts w:ascii="Cambria" w:hAnsi="Cambria" w:cstheme="majorBidi"/>
      <w:color w:val="243F60"/>
    </w:rPr>
  </w:style>
  <w:style w:type="character" w:customStyle="1" w:styleId="6Char">
    <w:name w:val="标题 6 Char"/>
    <w:basedOn w:val="a0"/>
    <w:link w:val="6"/>
    <w:uiPriority w:val="9"/>
    <w:semiHidden/>
    <w:rsid w:val="007E3901"/>
    <w:rPr>
      <w:rFonts w:ascii="Cambria" w:hAnsi="Cambria" w:cstheme="majorBidi"/>
      <w:i/>
      <w:iCs/>
      <w:color w:val="243F60"/>
    </w:rPr>
  </w:style>
  <w:style w:type="character" w:customStyle="1" w:styleId="7Char">
    <w:name w:val="标题 7 Char"/>
    <w:basedOn w:val="a0"/>
    <w:link w:val="7"/>
    <w:uiPriority w:val="9"/>
    <w:semiHidden/>
    <w:rsid w:val="007E3901"/>
    <w:rPr>
      <w:rFonts w:ascii="Cambria" w:hAnsi="Cambria" w:cstheme="majorBidi"/>
      <w:i/>
      <w:iCs/>
      <w:color w:val="404040"/>
    </w:rPr>
  </w:style>
  <w:style w:type="character" w:customStyle="1" w:styleId="8Char">
    <w:name w:val="标题 8 Char"/>
    <w:basedOn w:val="a0"/>
    <w:link w:val="8"/>
    <w:uiPriority w:val="9"/>
    <w:semiHidden/>
    <w:rsid w:val="007E3901"/>
    <w:rPr>
      <w:rFonts w:ascii="Cambria" w:hAnsi="Cambria" w:cstheme="majorBidi"/>
      <w:color w:val="4F81BD"/>
    </w:rPr>
  </w:style>
  <w:style w:type="character" w:customStyle="1" w:styleId="9Char">
    <w:name w:val="标题 9 Char"/>
    <w:basedOn w:val="a0"/>
    <w:link w:val="9"/>
    <w:uiPriority w:val="9"/>
    <w:semiHidden/>
    <w:rsid w:val="007E3901"/>
    <w:rPr>
      <w:rFonts w:ascii="Cambria" w:hAnsi="Cambria" w:cstheme="majorBidi"/>
      <w:i/>
      <w:iCs/>
      <w:color w:val="404040"/>
    </w:rPr>
  </w:style>
  <w:style w:type="paragraph" w:styleId="a3">
    <w:name w:val="caption"/>
    <w:basedOn w:val="a"/>
    <w:next w:val="a"/>
    <w:uiPriority w:val="35"/>
    <w:semiHidden/>
    <w:unhideWhenUsed/>
    <w:qFormat/>
    <w:rsid w:val="007E3901"/>
    <w:pPr>
      <w:spacing w:line="240" w:lineRule="auto"/>
    </w:pPr>
    <w:rPr>
      <w:b/>
      <w:bCs/>
      <w:color w:val="4F81BD"/>
      <w:sz w:val="18"/>
      <w:szCs w:val="18"/>
    </w:rPr>
  </w:style>
  <w:style w:type="paragraph" w:styleId="a4">
    <w:name w:val="Title"/>
    <w:basedOn w:val="a"/>
    <w:next w:val="a"/>
    <w:link w:val="Char"/>
    <w:uiPriority w:val="10"/>
    <w:qFormat/>
    <w:rsid w:val="007E3901"/>
    <w:pPr>
      <w:pBdr>
        <w:bottom w:val="single" w:sz="8" w:space="4" w:color="4F81BD"/>
      </w:pBdr>
      <w:spacing w:after="300" w:line="240" w:lineRule="auto"/>
      <w:contextualSpacing/>
    </w:pPr>
    <w:rPr>
      <w:rFonts w:ascii="Cambria" w:hAnsi="Cambria" w:cstheme="majorBidi"/>
      <w:color w:val="17365D"/>
      <w:spacing w:val="5"/>
      <w:kern w:val="28"/>
      <w:sz w:val="52"/>
      <w:szCs w:val="52"/>
    </w:rPr>
  </w:style>
  <w:style w:type="character" w:customStyle="1" w:styleId="Char">
    <w:name w:val="标题 Char"/>
    <w:basedOn w:val="a0"/>
    <w:link w:val="a4"/>
    <w:uiPriority w:val="10"/>
    <w:rsid w:val="007E3901"/>
    <w:rPr>
      <w:rFonts w:ascii="Cambria" w:hAnsi="Cambria" w:cstheme="majorBidi"/>
      <w:color w:val="17365D"/>
      <w:spacing w:val="5"/>
      <w:kern w:val="28"/>
      <w:sz w:val="52"/>
      <w:szCs w:val="52"/>
    </w:rPr>
  </w:style>
  <w:style w:type="paragraph" w:styleId="a5">
    <w:name w:val="Subtitle"/>
    <w:basedOn w:val="a"/>
    <w:next w:val="a"/>
    <w:link w:val="Char0"/>
    <w:uiPriority w:val="11"/>
    <w:qFormat/>
    <w:rsid w:val="007E3901"/>
    <w:pPr>
      <w:numPr>
        <w:ilvl w:val="1"/>
      </w:numPr>
      <w:ind w:firstLine="482"/>
    </w:pPr>
    <w:rPr>
      <w:rFonts w:ascii="Cambria" w:hAnsi="Cambria" w:cstheme="majorBidi"/>
      <w:i/>
      <w:iCs/>
      <w:color w:val="4F81BD"/>
      <w:spacing w:val="15"/>
      <w:szCs w:val="24"/>
    </w:rPr>
  </w:style>
  <w:style w:type="character" w:customStyle="1" w:styleId="Char0">
    <w:name w:val="副标题 Char"/>
    <w:basedOn w:val="a0"/>
    <w:link w:val="a5"/>
    <w:uiPriority w:val="11"/>
    <w:rsid w:val="007E3901"/>
    <w:rPr>
      <w:rFonts w:ascii="Cambria" w:hAnsi="Cambria" w:cstheme="majorBidi"/>
      <w:i/>
      <w:iCs/>
      <w:color w:val="4F81BD"/>
      <w:spacing w:val="15"/>
      <w:sz w:val="24"/>
      <w:szCs w:val="24"/>
    </w:rPr>
  </w:style>
  <w:style w:type="character" w:styleId="a6">
    <w:name w:val="Strong"/>
    <w:basedOn w:val="a0"/>
    <w:uiPriority w:val="22"/>
    <w:qFormat/>
    <w:rsid w:val="007E3901"/>
    <w:rPr>
      <w:b/>
      <w:bCs/>
    </w:rPr>
  </w:style>
  <w:style w:type="character" w:styleId="a7">
    <w:name w:val="Emphasis"/>
    <w:basedOn w:val="a0"/>
    <w:uiPriority w:val="20"/>
    <w:qFormat/>
    <w:rsid w:val="007E3901"/>
    <w:rPr>
      <w:i/>
      <w:iCs/>
    </w:rPr>
  </w:style>
  <w:style w:type="paragraph" w:styleId="a8">
    <w:name w:val="No Spacing"/>
    <w:uiPriority w:val="1"/>
    <w:qFormat/>
    <w:rsid w:val="007E3901"/>
    <w:rPr>
      <w:sz w:val="22"/>
      <w:szCs w:val="22"/>
      <w:lang w:eastAsia="en-US" w:bidi="en-US"/>
    </w:rPr>
  </w:style>
  <w:style w:type="paragraph" w:styleId="a9">
    <w:name w:val="List Paragraph"/>
    <w:basedOn w:val="a"/>
    <w:uiPriority w:val="34"/>
    <w:qFormat/>
    <w:rsid w:val="007E3901"/>
    <w:pPr>
      <w:ind w:left="720"/>
      <w:contextualSpacing/>
    </w:pPr>
  </w:style>
  <w:style w:type="paragraph" w:styleId="aa">
    <w:name w:val="Quote"/>
    <w:basedOn w:val="a"/>
    <w:next w:val="a"/>
    <w:link w:val="Char1"/>
    <w:uiPriority w:val="29"/>
    <w:qFormat/>
    <w:rsid w:val="007E3901"/>
    <w:rPr>
      <w:i/>
      <w:iCs/>
      <w:color w:val="000000"/>
      <w:sz w:val="20"/>
    </w:rPr>
  </w:style>
  <w:style w:type="character" w:customStyle="1" w:styleId="Char1">
    <w:name w:val="引用 Char"/>
    <w:basedOn w:val="a0"/>
    <w:link w:val="aa"/>
    <w:uiPriority w:val="29"/>
    <w:rsid w:val="007E3901"/>
    <w:rPr>
      <w:i/>
      <w:iCs/>
      <w:color w:val="000000"/>
    </w:rPr>
  </w:style>
  <w:style w:type="paragraph" w:styleId="ab">
    <w:name w:val="Intense Quote"/>
    <w:basedOn w:val="a"/>
    <w:next w:val="a"/>
    <w:link w:val="Char2"/>
    <w:uiPriority w:val="30"/>
    <w:qFormat/>
    <w:rsid w:val="007E3901"/>
    <w:pPr>
      <w:pBdr>
        <w:bottom w:val="single" w:sz="4" w:space="4" w:color="4F81BD"/>
      </w:pBdr>
      <w:spacing w:before="200" w:after="280"/>
      <w:ind w:left="936" w:right="936"/>
    </w:pPr>
    <w:rPr>
      <w:b/>
      <w:bCs/>
      <w:i/>
      <w:iCs/>
      <w:color w:val="4F81BD"/>
      <w:sz w:val="20"/>
    </w:rPr>
  </w:style>
  <w:style w:type="character" w:customStyle="1" w:styleId="Char2">
    <w:name w:val="明显引用 Char"/>
    <w:basedOn w:val="a0"/>
    <w:link w:val="ab"/>
    <w:uiPriority w:val="30"/>
    <w:rsid w:val="007E3901"/>
    <w:rPr>
      <w:b/>
      <w:bCs/>
      <w:i/>
      <w:iCs/>
      <w:color w:val="4F81BD"/>
    </w:rPr>
  </w:style>
  <w:style w:type="character" w:styleId="ac">
    <w:name w:val="Subtle Emphasis"/>
    <w:basedOn w:val="a0"/>
    <w:uiPriority w:val="19"/>
    <w:qFormat/>
    <w:rsid w:val="007E3901"/>
    <w:rPr>
      <w:i/>
      <w:iCs/>
      <w:color w:val="808080"/>
    </w:rPr>
  </w:style>
  <w:style w:type="character" w:styleId="ad">
    <w:name w:val="Intense Emphasis"/>
    <w:basedOn w:val="a0"/>
    <w:uiPriority w:val="21"/>
    <w:qFormat/>
    <w:rsid w:val="007E3901"/>
    <w:rPr>
      <w:b/>
      <w:bCs/>
      <w:i/>
      <w:iCs/>
      <w:color w:val="4F81BD"/>
    </w:rPr>
  </w:style>
  <w:style w:type="character" w:styleId="ae">
    <w:name w:val="Subtle Reference"/>
    <w:basedOn w:val="a0"/>
    <w:uiPriority w:val="31"/>
    <w:qFormat/>
    <w:rsid w:val="007E3901"/>
    <w:rPr>
      <w:smallCaps/>
      <w:color w:val="C0504D"/>
      <w:u w:val="single"/>
    </w:rPr>
  </w:style>
  <w:style w:type="character" w:styleId="af">
    <w:name w:val="Intense Reference"/>
    <w:basedOn w:val="a0"/>
    <w:uiPriority w:val="32"/>
    <w:qFormat/>
    <w:rsid w:val="007E3901"/>
    <w:rPr>
      <w:b/>
      <w:bCs/>
      <w:smallCaps/>
      <w:color w:val="C0504D"/>
      <w:spacing w:val="5"/>
      <w:u w:val="single"/>
    </w:rPr>
  </w:style>
  <w:style w:type="character" w:styleId="af0">
    <w:name w:val="Book Title"/>
    <w:basedOn w:val="a0"/>
    <w:uiPriority w:val="33"/>
    <w:qFormat/>
    <w:rsid w:val="007E3901"/>
    <w:rPr>
      <w:b/>
      <w:bCs/>
      <w:smallCaps/>
      <w:spacing w:val="5"/>
    </w:rPr>
  </w:style>
  <w:style w:type="paragraph" w:styleId="TOC">
    <w:name w:val="TOC Heading"/>
    <w:basedOn w:val="1"/>
    <w:next w:val="a"/>
    <w:uiPriority w:val="39"/>
    <w:semiHidden/>
    <w:unhideWhenUsed/>
    <w:qFormat/>
    <w:rsid w:val="007E3901"/>
    <w:pPr>
      <w:outlineLvl w:val="9"/>
    </w:pPr>
    <w:rPr>
      <w:lang w:eastAsia="en-US" w:bidi="en-US"/>
    </w:rPr>
  </w:style>
  <w:style w:type="paragraph" w:styleId="af1">
    <w:name w:val="header"/>
    <w:basedOn w:val="a"/>
    <w:link w:val="Char3"/>
    <w:unhideWhenUsed/>
    <w:rsid w:val="008941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3">
    <w:name w:val="页眉 Char"/>
    <w:basedOn w:val="a0"/>
    <w:link w:val="af1"/>
    <w:uiPriority w:val="99"/>
    <w:semiHidden/>
    <w:rsid w:val="008941A7"/>
    <w:rPr>
      <w:sz w:val="18"/>
      <w:szCs w:val="18"/>
      <w:lang w:eastAsia="en-US" w:bidi="en-US"/>
    </w:rPr>
  </w:style>
  <w:style w:type="paragraph" w:styleId="af2">
    <w:name w:val="footer"/>
    <w:basedOn w:val="a"/>
    <w:link w:val="Char4"/>
    <w:unhideWhenUsed/>
    <w:rsid w:val="008941A7"/>
    <w:pPr>
      <w:tabs>
        <w:tab w:val="center" w:pos="4153"/>
        <w:tab w:val="right" w:pos="8306"/>
      </w:tabs>
      <w:snapToGrid w:val="0"/>
      <w:spacing w:line="240" w:lineRule="auto"/>
    </w:pPr>
    <w:rPr>
      <w:sz w:val="18"/>
      <w:szCs w:val="18"/>
    </w:rPr>
  </w:style>
  <w:style w:type="character" w:customStyle="1" w:styleId="Char4">
    <w:name w:val="页脚 Char"/>
    <w:basedOn w:val="a0"/>
    <w:link w:val="af2"/>
    <w:uiPriority w:val="99"/>
    <w:semiHidden/>
    <w:rsid w:val="008941A7"/>
    <w:rPr>
      <w:sz w:val="18"/>
      <w:szCs w:val="18"/>
      <w:lang w:eastAsia="en-US" w:bidi="en-US"/>
    </w:rPr>
  </w:style>
  <w:style w:type="paragraph" w:styleId="af3">
    <w:name w:val="Body Text"/>
    <w:basedOn w:val="a"/>
    <w:link w:val="Char5"/>
    <w:rsid w:val="008941A7"/>
    <w:pPr>
      <w:spacing w:line="120" w:lineRule="atLeast"/>
      <w:ind w:firstLine="0"/>
    </w:pPr>
    <w:rPr>
      <w:sz w:val="21"/>
    </w:rPr>
  </w:style>
  <w:style w:type="character" w:customStyle="1" w:styleId="Char5">
    <w:name w:val="正文文本 Char"/>
    <w:basedOn w:val="a0"/>
    <w:link w:val="af3"/>
    <w:rsid w:val="008941A7"/>
    <w:rPr>
      <w:rFonts w:ascii="楷体_GB2312" w:eastAsia="楷体_GB2312" w:hAnsi="Times New Roman"/>
      <w:kern w:val="2"/>
      <w:sz w:val="21"/>
    </w:rPr>
  </w:style>
  <w:style w:type="character" w:styleId="af4">
    <w:name w:val="page number"/>
    <w:basedOn w:val="a0"/>
    <w:rsid w:val="008941A7"/>
  </w:style>
  <w:style w:type="character" w:styleId="af5">
    <w:name w:val="Hyperlink"/>
    <w:basedOn w:val="a0"/>
    <w:rsid w:val="008941A7"/>
    <w:rPr>
      <w:color w:val="0000FF"/>
      <w:u w:val="single"/>
    </w:rPr>
  </w:style>
  <w:style w:type="paragraph" w:styleId="af6">
    <w:name w:val="Document Map"/>
    <w:basedOn w:val="a"/>
    <w:link w:val="Char6"/>
    <w:uiPriority w:val="99"/>
    <w:semiHidden/>
    <w:unhideWhenUsed/>
    <w:rsid w:val="008941A7"/>
    <w:rPr>
      <w:rFonts w:ascii="宋体" w:eastAsia="宋体"/>
      <w:sz w:val="18"/>
      <w:szCs w:val="18"/>
    </w:rPr>
  </w:style>
  <w:style w:type="character" w:customStyle="1" w:styleId="Char6">
    <w:name w:val="文档结构图 Char"/>
    <w:basedOn w:val="a0"/>
    <w:link w:val="af6"/>
    <w:uiPriority w:val="99"/>
    <w:semiHidden/>
    <w:rsid w:val="008941A7"/>
    <w:rPr>
      <w:rFonts w:ascii="宋体" w:hAnsi="Times New Roman"/>
      <w:kern w:val="2"/>
      <w:sz w:val="18"/>
      <w:szCs w:val="18"/>
    </w:rPr>
  </w:style>
  <w:style w:type="paragraph" w:styleId="af7">
    <w:name w:val="Balloon Text"/>
    <w:basedOn w:val="a"/>
    <w:link w:val="Char7"/>
    <w:uiPriority w:val="99"/>
    <w:semiHidden/>
    <w:unhideWhenUsed/>
    <w:rsid w:val="006D5F67"/>
    <w:pPr>
      <w:spacing w:line="240" w:lineRule="auto"/>
    </w:pPr>
    <w:rPr>
      <w:sz w:val="18"/>
      <w:szCs w:val="18"/>
    </w:rPr>
  </w:style>
  <w:style w:type="character" w:customStyle="1" w:styleId="Char7">
    <w:name w:val="批注框文本 Char"/>
    <w:basedOn w:val="a0"/>
    <w:link w:val="af7"/>
    <w:uiPriority w:val="99"/>
    <w:semiHidden/>
    <w:rsid w:val="006D5F67"/>
    <w:rPr>
      <w:rFonts w:ascii="楷体_GB2312" w:eastAsia="楷体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419846">
      <w:bodyDiv w:val="1"/>
      <w:marLeft w:val="0"/>
      <w:marRight w:val="0"/>
      <w:marTop w:val="0"/>
      <w:marBottom w:val="0"/>
      <w:divBdr>
        <w:top w:val="none" w:sz="0" w:space="0" w:color="auto"/>
        <w:left w:val="none" w:sz="0" w:space="0" w:color="auto"/>
        <w:bottom w:val="none" w:sz="0" w:space="0" w:color="auto"/>
        <w:right w:val="none" w:sz="0" w:space="0" w:color="auto"/>
      </w:divBdr>
    </w:div>
    <w:div w:id="1615285811">
      <w:bodyDiv w:val="1"/>
      <w:marLeft w:val="0"/>
      <w:marRight w:val="0"/>
      <w:marTop w:val="0"/>
      <w:marBottom w:val="0"/>
      <w:divBdr>
        <w:top w:val="none" w:sz="0" w:space="0" w:color="auto"/>
        <w:left w:val="none" w:sz="0" w:space="0" w:color="auto"/>
        <w:bottom w:val="none" w:sz="0" w:space="0" w:color="auto"/>
        <w:right w:val="none" w:sz="0" w:space="0" w:color="auto"/>
      </w:divBdr>
      <w:divsChild>
        <w:div w:id="2112892420">
          <w:marLeft w:val="0"/>
          <w:marRight w:val="0"/>
          <w:marTop w:val="0"/>
          <w:marBottom w:val="0"/>
          <w:divBdr>
            <w:top w:val="none" w:sz="0" w:space="0" w:color="auto"/>
            <w:left w:val="none" w:sz="0" w:space="0" w:color="auto"/>
            <w:bottom w:val="none" w:sz="0" w:space="0" w:color="auto"/>
            <w:right w:val="none" w:sz="0" w:space="0" w:color="auto"/>
          </w:divBdr>
        </w:div>
        <w:div w:id="2003894591">
          <w:marLeft w:val="0"/>
          <w:marRight w:val="0"/>
          <w:marTop w:val="0"/>
          <w:marBottom w:val="0"/>
          <w:divBdr>
            <w:top w:val="none" w:sz="0" w:space="0" w:color="auto"/>
            <w:left w:val="none" w:sz="0" w:space="0" w:color="auto"/>
            <w:bottom w:val="none" w:sz="0" w:space="0" w:color="auto"/>
            <w:right w:val="none" w:sz="0" w:space="0" w:color="auto"/>
          </w:divBdr>
        </w:div>
        <w:div w:id="1542010916">
          <w:marLeft w:val="0"/>
          <w:marRight w:val="0"/>
          <w:marTop w:val="0"/>
          <w:marBottom w:val="0"/>
          <w:divBdr>
            <w:top w:val="none" w:sz="0" w:space="0" w:color="auto"/>
            <w:left w:val="none" w:sz="0" w:space="0" w:color="auto"/>
            <w:bottom w:val="none" w:sz="0" w:space="0" w:color="auto"/>
            <w:right w:val="none" w:sz="0" w:space="0" w:color="auto"/>
          </w:divBdr>
        </w:div>
      </w:divsChild>
    </w:div>
    <w:div w:id="169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E8EDD-B5FB-4B3D-B4E2-DFA75022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340</Words>
  <Characters>1944</Characters>
  <Application>Microsoft Office Word</Application>
  <DocSecurity>0</DocSecurity>
  <Lines>16</Lines>
  <Paragraphs>4</Paragraphs>
  <ScaleCrop>false</ScaleCrop>
  <Company>Lenovo (Beijing) Limited</Company>
  <LinksUpToDate>false</LinksUpToDate>
  <CharactersWithSpaces>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CN=王新博/OU=基金业务部/OU=公司总部/O=ChinaClear</dc:creator>
  <cp:lastModifiedBy>CN=范海波/OU=基金业务部/OU=公司总部/O=ChinaClear</cp:lastModifiedBy>
  <cp:revision>12</cp:revision>
  <cp:lastPrinted>2014-07-02T08:02:00Z</cp:lastPrinted>
  <dcterms:created xsi:type="dcterms:W3CDTF">2015-03-10T05:52:00Z</dcterms:created>
  <dcterms:modified xsi:type="dcterms:W3CDTF">2015-04-10T09:19:00Z</dcterms:modified>
</cp:coreProperties>
</file>